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826"/>
        <w:gridCol w:w="5185"/>
      </w:tblGrid>
      <w:tr w:rsidR="003750E6" w:rsidTr="003750E6">
        <w:tc>
          <w:tcPr>
            <w:tcW w:w="237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630056" cy="1187355"/>
                  <wp:effectExtent l="19050" t="0" r="8244"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642003" cy="1196057"/>
                          </a:xfrm>
                          <a:prstGeom prst="rect">
                            <a:avLst/>
                          </a:prstGeom>
                          <a:ln>
                            <a:noFill/>
                          </a:ln>
                          <a:effectLst>
                            <a:softEdge rad="112500"/>
                          </a:effectLst>
                        </pic:spPr>
                      </pic:pic>
                    </a:graphicData>
                  </a:graphic>
                </wp:inline>
              </w:drawing>
            </w:r>
          </w:p>
        </w:tc>
        <w:tc>
          <w:tcPr>
            <w:tcW w:w="5635" w:type="dxa"/>
          </w:tcPr>
          <w:p w:rsidR="003750E6" w:rsidRPr="004A66B3" w:rsidRDefault="003750E6" w:rsidP="003750E6">
            <w:pPr>
              <w:jc w:val="center"/>
              <w:rPr>
                <w:rFonts w:eastAsia="Batang"/>
                <w:b/>
                <w:bCs/>
                <w:sz w:val="20"/>
                <w:szCs w:val="20"/>
              </w:rPr>
            </w:pPr>
            <w:r w:rsidRPr="004A66B3">
              <w:rPr>
                <w:rFonts w:eastAsia="Batang"/>
                <w:b/>
                <w:bCs/>
                <w:sz w:val="20"/>
                <w:szCs w:val="20"/>
              </w:rPr>
              <w:t>Church of the Holy Family, Ballycroy</w:t>
            </w:r>
          </w:p>
          <w:p w:rsidR="003750E6" w:rsidRPr="004A66B3" w:rsidRDefault="003750E6" w:rsidP="003750E6">
            <w:pPr>
              <w:jc w:val="center"/>
              <w:rPr>
                <w:rFonts w:eastAsia="Batang"/>
                <w:b/>
                <w:bCs/>
                <w:sz w:val="20"/>
                <w:szCs w:val="20"/>
              </w:rPr>
            </w:pPr>
            <w:r w:rsidRPr="004A66B3">
              <w:rPr>
                <w:rFonts w:eastAsia="Batang"/>
                <w:b/>
                <w:bCs/>
                <w:sz w:val="20"/>
                <w:szCs w:val="20"/>
              </w:rPr>
              <w:t>Mass Centre - National School - Innisbiggle</w:t>
            </w:r>
          </w:p>
          <w:p w:rsidR="003750E6" w:rsidRPr="004A66B3" w:rsidRDefault="003750E6" w:rsidP="003750E6">
            <w:pPr>
              <w:jc w:val="center"/>
              <w:rPr>
                <w:rFonts w:eastAsia="Batang"/>
                <w:b/>
                <w:bCs/>
                <w:sz w:val="20"/>
                <w:szCs w:val="20"/>
              </w:rPr>
            </w:pPr>
            <w:r w:rsidRPr="004A66B3">
              <w:rPr>
                <w:rFonts w:eastAsia="Batang"/>
                <w:b/>
                <w:bCs/>
                <w:sz w:val="20"/>
                <w:szCs w:val="20"/>
              </w:rPr>
              <w:t>Christopher J. Ginnelly</w:t>
            </w:r>
          </w:p>
          <w:p w:rsidR="003750E6" w:rsidRPr="004A66B3" w:rsidRDefault="003750E6" w:rsidP="003750E6">
            <w:pPr>
              <w:jc w:val="center"/>
              <w:rPr>
                <w:rFonts w:eastAsia="Batang"/>
                <w:b/>
                <w:bCs/>
                <w:sz w:val="20"/>
                <w:szCs w:val="20"/>
              </w:rPr>
            </w:pPr>
            <w:r w:rsidRPr="004A66B3">
              <w:rPr>
                <w:rFonts w:eastAsia="Batang"/>
                <w:b/>
                <w:bCs/>
                <w:sz w:val="20"/>
                <w:szCs w:val="20"/>
              </w:rPr>
              <w:t>(098) 49 134 (086) 89 33 278</w:t>
            </w:r>
          </w:p>
          <w:p w:rsidR="003750E6" w:rsidRPr="004A66B3" w:rsidRDefault="00F148C5" w:rsidP="003750E6">
            <w:pPr>
              <w:jc w:val="center"/>
              <w:rPr>
                <w:rFonts w:eastAsia="Batang"/>
                <w:b/>
                <w:bCs/>
                <w:sz w:val="20"/>
                <w:szCs w:val="20"/>
              </w:rPr>
            </w:pPr>
            <w:hyperlink r:id="rId9" w:history="1">
              <w:r w:rsidR="003750E6" w:rsidRPr="004A66B3">
                <w:rPr>
                  <w:rStyle w:val="Hyperlink"/>
                  <w:rFonts w:eastAsia="Batang"/>
                  <w:b/>
                  <w:bCs/>
                  <w:color w:val="auto"/>
                  <w:sz w:val="20"/>
                  <w:szCs w:val="20"/>
                  <w:u w:val="none"/>
                </w:rPr>
                <w:t>ballycroyparish@gmail.com</w:t>
              </w:r>
            </w:hyperlink>
          </w:p>
          <w:p w:rsidR="003750E6" w:rsidRPr="004A66B3" w:rsidRDefault="003750E6" w:rsidP="003750E6">
            <w:pPr>
              <w:jc w:val="center"/>
              <w:rPr>
                <w:rFonts w:eastAsia="Batang"/>
                <w:b/>
                <w:bCs/>
                <w:sz w:val="20"/>
                <w:szCs w:val="20"/>
              </w:rPr>
            </w:pPr>
            <w:r w:rsidRPr="004A66B3">
              <w:rPr>
                <w:rFonts w:eastAsia="Batang"/>
                <w:b/>
                <w:bCs/>
                <w:sz w:val="20"/>
                <w:szCs w:val="20"/>
              </w:rPr>
              <w:t>James M Cribben, Geesala (087) 64 69 016</w:t>
            </w:r>
          </w:p>
          <w:p w:rsidR="003750E6" w:rsidRPr="004511B8" w:rsidRDefault="00DB02B0" w:rsidP="004511B8">
            <w:pPr>
              <w:jc w:val="center"/>
              <w:rPr>
                <w:rFonts w:eastAsia="Batang"/>
                <w:b/>
                <w:bCs/>
                <w:sz w:val="20"/>
                <w:szCs w:val="20"/>
                <w:u w:val="single"/>
                <w:vertAlign w:val="superscript"/>
              </w:rPr>
            </w:pPr>
            <w:r>
              <w:rPr>
                <w:rFonts w:eastAsia="Batang"/>
                <w:b/>
                <w:bCs/>
                <w:sz w:val="20"/>
                <w:szCs w:val="20"/>
                <w:u w:val="single"/>
              </w:rPr>
              <w:t>15</w:t>
            </w:r>
            <w:r w:rsidR="00267AB5" w:rsidRPr="00267AB5">
              <w:rPr>
                <w:rFonts w:eastAsia="Batang"/>
                <w:b/>
                <w:bCs/>
                <w:sz w:val="20"/>
                <w:szCs w:val="20"/>
                <w:u w:val="single"/>
                <w:vertAlign w:val="superscript"/>
              </w:rPr>
              <w:t>th</w:t>
            </w:r>
            <w:r w:rsidR="00E161C3">
              <w:rPr>
                <w:rFonts w:eastAsia="Batang"/>
                <w:b/>
                <w:bCs/>
                <w:sz w:val="20"/>
                <w:szCs w:val="20"/>
                <w:u w:val="single"/>
                <w:vertAlign w:val="superscript"/>
              </w:rPr>
              <w:t xml:space="preserve"> </w:t>
            </w:r>
            <w:r>
              <w:rPr>
                <w:rFonts w:eastAsia="Batang"/>
                <w:b/>
                <w:bCs/>
                <w:sz w:val="20"/>
                <w:szCs w:val="20"/>
                <w:u w:val="single"/>
                <w:vertAlign w:val="superscript"/>
              </w:rPr>
              <w:t xml:space="preserve">– </w:t>
            </w:r>
            <w:r>
              <w:rPr>
                <w:rFonts w:eastAsia="Batang"/>
                <w:b/>
                <w:bCs/>
                <w:sz w:val="20"/>
                <w:szCs w:val="20"/>
                <w:u w:val="single"/>
              </w:rPr>
              <w:t xml:space="preserve"> 22nd</w:t>
            </w:r>
            <w:r w:rsidR="00267AB5">
              <w:rPr>
                <w:rFonts w:eastAsia="Batang"/>
                <w:b/>
                <w:bCs/>
                <w:sz w:val="20"/>
                <w:szCs w:val="20"/>
                <w:u w:val="single"/>
              </w:rPr>
              <w:t xml:space="preserve"> </w:t>
            </w:r>
            <w:r w:rsidR="004511B8">
              <w:rPr>
                <w:rFonts w:eastAsia="Batang"/>
                <w:b/>
                <w:bCs/>
                <w:sz w:val="20"/>
                <w:szCs w:val="20"/>
                <w:u w:val="single"/>
              </w:rPr>
              <w:t>May 2021</w:t>
            </w:r>
          </w:p>
          <w:p w:rsidR="003750E6" w:rsidRPr="004A66B3" w:rsidRDefault="00F148C5" w:rsidP="003750E6">
            <w:pPr>
              <w:jc w:val="center"/>
              <w:rPr>
                <w:rFonts w:eastAsia="Batang"/>
                <w:b/>
                <w:bCs/>
                <w:sz w:val="20"/>
                <w:szCs w:val="20"/>
                <w:u w:val="single"/>
              </w:rPr>
            </w:pPr>
            <w:hyperlink r:id="rId10" w:history="1">
              <w:r w:rsidR="003750E6" w:rsidRPr="004A66B3">
                <w:rPr>
                  <w:rStyle w:val="Hyperlink"/>
                  <w:rFonts w:eastAsia="Batang"/>
                  <w:b/>
                  <w:bCs/>
                  <w:sz w:val="20"/>
                  <w:szCs w:val="20"/>
                </w:rPr>
                <w:t>www.ballycroyparish.ie</w:t>
              </w:r>
            </w:hyperlink>
          </w:p>
        </w:tc>
      </w:tr>
    </w:tbl>
    <w:p w:rsidR="00D1122E" w:rsidRPr="00F04D7C" w:rsidRDefault="00EB237B" w:rsidP="008678A4">
      <w:pPr>
        <w:shd w:val="clear" w:color="auto" w:fill="FFFFFF"/>
        <w:jc w:val="center"/>
        <w:rPr>
          <w:rFonts w:asciiTheme="minorHAnsi" w:eastAsia="Batang" w:hAnsiTheme="minorHAnsi" w:cstheme="minorHAnsi"/>
          <w:b/>
          <w:bCs/>
          <w:sz w:val="28"/>
          <w:szCs w:val="28"/>
          <w:u w:val="single"/>
        </w:rPr>
      </w:pPr>
      <w:r w:rsidRPr="00F04D7C">
        <w:rPr>
          <w:rFonts w:asciiTheme="minorHAnsi" w:eastAsia="Batang" w:hAnsiTheme="minorHAnsi" w:cstheme="minorHAnsi"/>
          <w:b/>
          <w:bCs/>
          <w:sz w:val="28"/>
          <w:szCs w:val="28"/>
          <w:u w:val="single"/>
        </w:rPr>
        <w:t>The Year of St. Joseph 2021</w:t>
      </w:r>
    </w:p>
    <w:p w:rsidR="006224C7" w:rsidRPr="00F04D7C" w:rsidRDefault="00952DF0" w:rsidP="00E20BBA">
      <w:pPr>
        <w:shd w:val="clear" w:color="auto" w:fill="FFFFFF"/>
        <w:rPr>
          <w:rFonts w:asciiTheme="minorHAnsi" w:eastAsia="Batang" w:hAnsiTheme="minorHAnsi" w:cstheme="minorHAnsi"/>
          <w:b/>
          <w:bCs/>
          <w:sz w:val="20"/>
          <w:szCs w:val="20"/>
          <w:u w:val="single"/>
        </w:rPr>
      </w:pPr>
      <w:r w:rsidRPr="00F04D7C">
        <w:rPr>
          <w:rFonts w:asciiTheme="minorHAnsi" w:eastAsia="Batang" w:hAnsiTheme="minorHAnsi" w:cstheme="minorHAnsi"/>
          <w:b/>
          <w:bCs/>
          <w:sz w:val="20"/>
          <w:szCs w:val="20"/>
          <w:u w:val="single"/>
        </w:rPr>
        <w:t>Mass at 11am will be Broadcast on our Facebook Page</w:t>
      </w:r>
      <w:r w:rsidR="00E20BBA" w:rsidRPr="00F04D7C">
        <w:rPr>
          <w:rFonts w:asciiTheme="minorHAnsi" w:eastAsia="Batang" w:hAnsiTheme="minorHAnsi" w:cstheme="minorHAnsi"/>
          <w:b/>
          <w:bCs/>
          <w:sz w:val="20"/>
          <w:szCs w:val="20"/>
          <w:u w:val="single"/>
        </w:rPr>
        <w:t xml:space="preserve">   </w:t>
      </w:r>
      <w:r w:rsidRPr="00F04D7C">
        <w:rPr>
          <w:rFonts w:asciiTheme="minorHAnsi" w:eastAsia="Batang" w:hAnsiTheme="minorHAnsi" w:cstheme="minorHAnsi"/>
          <w:b/>
          <w:bCs/>
          <w:i/>
          <w:sz w:val="20"/>
          <w:szCs w:val="20"/>
        </w:rPr>
        <w:t>The outside speaker will be in operation if you wish to listen to the mass on the grounds</w:t>
      </w:r>
      <w:r w:rsidR="00CA46AA" w:rsidRPr="00F04D7C">
        <w:rPr>
          <w:rFonts w:asciiTheme="minorHAnsi" w:eastAsia="Batang" w:hAnsiTheme="minorHAnsi" w:cstheme="minorHAnsi"/>
          <w:b/>
          <w:bCs/>
          <w:i/>
          <w:sz w:val="20"/>
          <w:szCs w:val="20"/>
        </w:rPr>
        <w:t xml:space="preserve">.   </w:t>
      </w:r>
      <w:r w:rsidRPr="00F04D7C">
        <w:rPr>
          <w:rFonts w:asciiTheme="minorHAnsi" w:eastAsia="Batang" w:hAnsiTheme="minorHAnsi" w:cstheme="minorHAnsi"/>
          <w:b/>
          <w:bCs/>
          <w:i/>
          <w:sz w:val="20"/>
          <w:szCs w:val="20"/>
        </w:rPr>
        <w:t xml:space="preserve">Special Thanks to Cathy / Nora for operating the live broadcast on Facebook and to Shelly for the beautiful selection of music and hymns.  </w:t>
      </w:r>
      <w:r w:rsidR="00193D38" w:rsidRPr="00F04D7C">
        <w:rPr>
          <w:rFonts w:asciiTheme="minorHAnsi" w:eastAsia="Batang" w:hAnsiTheme="minorHAnsi" w:cstheme="minorHAnsi"/>
          <w:b/>
          <w:bCs/>
          <w:i/>
          <w:sz w:val="20"/>
          <w:szCs w:val="20"/>
        </w:rPr>
        <w:t xml:space="preserve"> </w:t>
      </w:r>
    </w:p>
    <w:p w:rsidR="00F04D7C" w:rsidRDefault="00F04D7C" w:rsidP="00DB02B0">
      <w:pPr>
        <w:shd w:val="clear" w:color="auto" w:fill="FFFFFF"/>
        <w:jc w:val="center"/>
        <w:rPr>
          <w:rFonts w:asciiTheme="minorHAnsi" w:eastAsia="Batang" w:hAnsiTheme="minorHAnsi" w:cstheme="minorHAnsi"/>
          <w:b/>
          <w:bCs/>
          <w:sz w:val="32"/>
          <w:szCs w:val="32"/>
          <w:u w:val="single"/>
        </w:rPr>
      </w:pPr>
    </w:p>
    <w:p w:rsidR="00DB02B0" w:rsidRPr="00F04D7C" w:rsidRDefault="00DB02B0" w:rsidP="00DB02B0">
      <w:pPr>
        <w:shd w:val="clear" w:color="auto" w:fill="FFFFFF"/>
        <w:jc w:val="center"/>
        <w:rPr>
          <w:rFonts w:asciiTheme="minorHAnsi" w:eastAsia="Batang" w:hAnsiTheme="minorHAnsi" w:cstheme="minorHAnsi"/>
          <w:b/>
          <w:bCs/>
          <w:sz w:val="32"/>
          <w:szCs w:val="32"/>
          <w:u w:val="single"/>
        </w:rPr>
      </w:pPr>
      <w:r w:rsidRPr="00F04D7C">
        <w:rPr>
          <w:rFonts w:asciiTheme="minorHAnsi" w:eastAsia="Batang" w:hAnsiTheme="minorHAnsi" w:cstheme="minorHAnsi"/>
          <w:b/>
          <w:bCs/>
          <w:sz w:val="32"/>
          <w:szCs w:val="32"/>
          <w:u w:val="single"/>
        </w:rPr>
        <w:t>The Ascension of the Lord</w:t>
      </w:r>
    </w:p>
    <w:p w:rsidR="00DB02B0" w:rsidRDefault="00DB02B0" w:rsidP="00DB02B0">
      <w:pPr>
        <w:rPr>
          <w:rFonts w:asciiTheme="minorHAnsi" w:eastAsia="Batang" w:hAnsiTheme="minorHAnsi" w:cstheme="minorHAnsi"/>
          <w:b/>
          <w:bCs/>
          <w:color w:val="000000" w:themeColor="text1"/>
          <w:sz w:val="22"/>
          <w:szCs w:val="22"/>
        </w:rPr>
      </w:pPr>
    </w:p>
    <w:p w:rsidR="00DB02B0" w:rsidRDefault="00DB02B0" w:rsidP="00DB02B0">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Sat 8pm        James Cleary 3</w:t>
      </w:r>
      <w:r w:rsidRPr="003C0D93">
        <w:rPr>
          <w:rFonts w:asciiTheme="minorHAnsi" w:eastAsia="Batang" w:hAnsiTheme="minorHAnsi" w:cstheme="minorHAnsi"/>
          <w:b/>
          <w:bCs/>
          <w:color w:val="000000" w:themeColor="text1"/>
          <w:vertAlign w:val="superscript"/>
        </w:rPr>
        <w:t>rd</w:t>
      </w:r>
      <w:r>
        <w:rPr>
          <w:rFonts w:asciiTheme="minorHAnsi" w:eastAsia="Batang" w:hAnsiTheme="minorHAnsi" w:cstheme="minorHAnsi"/>
          <w:b/>
          <w:bCs/>
          <w:color w:val="000000" w:themeColor="text1"/>
        </w:rPr>
        <w:t xml:space="preserve"> Ann’, Pat, Dec’d Cleary Family (Drumslide)</w:t>
      </w:r>
    </w:p>
    <w:p w:rsidR="00DB02B0" w:rsidRDefault="00DB02B0" w:rsidP="00DB02B0">
      <w:pPr>
        <w:rPr>
          <w:rFonts w:asciiTheme="minorHAnsi" w:eastAsia="Batang" w:hAnsiTheme="minorHAnsi" w:cstheme="minorHAnsi"/>
          <w:b/>
          <w:bCs/>
          <w:color w:val="000000" w:themeColor="text1"/>
        </w:rPr>
      </w:pPr>
      <w:r w:rsidRPr="0037617D">
        <w:rPr>
          <w:rFonts w:asciiTheme="minorHAnsi" w:eastAsia="Batang" w:hAnsiTheme="minorHAnsi" w:cstheme="minorHAnsi"/>
          <w:b/>
          <w:bCs/>
          <w:color w:val="000000" w:themeColor="text1"/>
        </w:rPr>
        <w:t xml:space="preserve">Sun 11am     </w:t>
      </w:r>
      <w:r>
        <w:rPr>
          <w:rFonts w:asciiTheme="minorHAnsi" w:eastAsia="Batang" w:hAnsiTheme="minorHAnsi" w:cstheme="minorHAnsi"/>
          <w:b/>
          <w:bCs/>
          <w:color w:val="000000" w:themeColor="text1"/>
        </w:rPr>
        <w:t xml:space="preserve">Michael Keane (Nottingham/Gortbreac) </w:t>
      </w:r>
      <w:r w:rsidR="00B61763">
        <w:rPr>
          <w:rFonts w:asciiTheme="minorHAnsi" w:eastAsia="Batang" w:hAnsiTheme="minorHAnsi" w:cstheme="minorHAnsi"/>
          <w:b/>
          <w:bCs/>
          <w:color w:val="000000" w:themeColor="text1"/>
        </w:rPr>
        <w:t>7</w:t>
      </w:r>
      <w:r>
        <w:rPr>
          <w:rFonts w:asciiTheme="minorHAnsi" w:eastAsia="Batang" w:hAnsiTheme="minorHAnsi" w:cstheme="minorHAnsi"/>
          <w:b/>
          <w:bCs/>
          <w:color w:val="000000" w:themeColor="text1"/>
          <w:vertAlign w:val="superscript"/>
        </w:rPr>
        <w:t>nd</w:t>
      </w:r>
      <w:r>
        <w:rPr>
          <w:rFonts w:asciiTheme="minorHAnsi" w:eastAsia="Batang" w:hAnsiTheme="minorHAnsi" w:cstheme="minorHAnsi"/>
          <w:b/>
          <w:bCs/>
          <w:color w:val="000000" w:themeColor="text1"/>
        </w:rPr>
        <w:t xml:space="preserve"> Ann’</w:t>
      </w:r>
    </w:p>
    <w:p w:rsidR="00E20BBA" w:rsidRDefault="00E20BBA" w:rsidP="00E161C3">
      <w:pPr>
        <w:rPr>
          <w:rFonts w:asciiTheme="minorHAnsi" w:eastAsia="Batang" w:hAnsiTheme="minorHAnsi" w:cstheme="minorHAnsi"/>
          <w:b/>
          <w:bCs/>
        </w:rPr>
      </w:pPr>
    </w:p>
    <w:p w:rsidR="00456A84" w:rsidRDefault="00B61763" w:rsidP="00E161C3">
      <w:pPr>
        <w:rPr>
          <w:rFonts w:asciiTheme="minorHAnsi" w:eastAsia="Batang" w:hAnsiTheme="minorHAnsi" w:cstheme="minorHAnsi"/>
          <w:b/>
          <w:bCs/>
        </w:rPr>
      </w:pPr>
      <w:r>
        <w:rPr>
          <w:rFonts w:asciiTheme="minorHAnsi" w:eastAsia="Batang" w:hAnsiTheme="minorHAnsi" w:cstheme="minorHAnsi"/>
          <w:b/>
          <w:bCs/>
        </w:rPr>
        <w:t>Tue 10am     People of the Parish</w:t>
      </w:r>
    </w:p>
    <w:p w:rsidR="00B61763" w:rsidRDefault="00B61763" w:rsidP="00E161C3">
      <w:pPr>
        <w:rPr>
          <w:rFonts w:asciiTheme="minorHAnsi" w:eastAsia="Batang" w:hAnsiTheme="minorHAnsi" w:cstheme="minorHAnsi"/>
          <w:b/>
          <w:bCs/>
        </w:rPr>
      </w:pPr>
      <w:r>
        <w:rPr>
          <w:rFonts w:asciiTheme="minorHAnsi" w:eastAsia="Batang" w:hAnsiTheme="minorHAnsi" w:cstheme="minorHAnsi"/>
          <w:b/>
          <w:bCs/>
        </w:rPr>
        <w:t>Wed 10am   Mass for the Holy Souls</w:t>
      </w:r>
    </w:p>
    <w:p w:rsidR="00B61763" w:rsidRDefault="00B61763" w:rsidP="00E161C3">
      <w:pPr>
        <w:rPr>
          <w:rFonts w:asciiTheme="minorHAnsi" w:eastAsia="Batang" w:hAnsiTheme="minorHAnsi" w:cstheme="minorHAnsi"/>
          <w:b/>
          <w:bCs/>
        </w:rPr>
      </w:pPr>
      <w:r>
        <w:rPr>
          <w:rFonts w:asciiTheme="minorHAnsi" w:eastAsia="Batang" w:hAnsiTheme="minorHAnsi" w:cstheme="minorHAnsi"/>
          <w:b/>
          <w:bCs/>
        </w:rPr>
        <w:t>Thur 10am   Mass for the sick</w:t>
      </w:r>
    </w:p>
    <w:p w:rsidR="00B61763" w:rsidRDefault="00B61763" w:rsidP="00B61763">
      <w:pPr>
        <w:widowControl w:val="0"/>
        <w:autoSpaceDE w:val="0"/>
        <w:autoSpaceDN w:val="0"/>
        <w:adjustRightInd w:val="0"/>
        <w:rPr>
          <w:rFonts w:asciiTheme="minorHAnsi" w:hAnsiTheme="minorHAnsi" w:cstheme="minorHAnsi"/>
          <w:b/>
          <w:lang/>
        </w:rPr>
      </w:pPr>
      <w:r>
        <w:rPr>
          <w:rFonts w:asciiTheme="minorHAnsi" w:eastAsia="Batang" w:hAnsiTheme="minorHAnsi" w:cstheme="minorHAnsi"/>
          <w:b/>
          <w:bCs/>
        </w:rPr>
        <w:t>Fri 7pm         Manus Keane (5</w:t>
      </w:r>
      <w:r w:rsidRPr="00B61763">
        <w:rPr>
          <w:rFonts w:asciiTheme="minorHAnsi" w:eastAsia="Batang" w:hAnsiTheme="minorHAnsi" w:cstheme="minorHAnsi"/>
          <w:b/>
          <w:bCs/>
          <w:vertAlign w:val="superscript"/>
        </w:rPr>
        <w:t>th</w:t>
      </w:r>
      <w:r>
        <w:rPr>
          <w:rFonts w:asciiTheme="minorHAnsi" w:eastAsia="Batang" w:hAnsiTheme="minorHAnsi" w:cstheme="minorHAnsi"/>
          <w:b/>
          <w:bCs/>
        </w:rPr>
        <w:t xml:space="preserve"> Ann) </w:t>
      </w:r>
      <w:r w:rsidRPr="00B61763">
        <w:rPr>
          <w:rFonts w:asciiTheme="minorHAnsi" w:hAnsiTheme="minorHAnsi" w:cstheme="minorHAnsi"/>
          <w:b/>
          <w:lang/>
        </w:rPr>
        <w:t>Shranamonragh</w:t>
      </w:r>
    </w:p>
    <w:p w:rsidR="002A2C49" w:rsidRPr="00074292" w:rsidRDefault="007A7C82" w:rsidP="002A2C49">
      <w:pPr>
        <w:widowControl w:val="0"/>
        <w:autoSpaceDE w:val="0"/>
        <w:autoSpaceDN w:val="0"/>
        <w:adjustRightInd w:val="0"/>
        <w:rPr>
          <w:rFonts w:asciiTheme="minorHAnsi" w:hAnsiTheme="minorHAnsi" w:cstheme="minorHAnsi"/>
          <w:b/>
          <w:lang/>
        </w:rPr>
      </w:pPr>
      <w:r>
        <w:rPr>
          <w:rFonts w:asciiTheme="minorHAnsi" w:hAnsiTheme="minorHAnsi" w:cstheme="minorHAnsi"/>
          <w:b/>
          <w:lang/>
        </w:rPr>
        <w:t xml:space="preserve">Sat 1.30pm  </w:t>
      </w:r>
      <w:r w:rsidR="002A2C49" w:rsidRPr="00074292">
        <w:rPr>
          <w:rFonts w:asciiTheme="minorHAnsi" w:hAnsiTheme="minorHAnsi" w:cstheme="minorHAnsi"/>
          <w:b/>
          <w:lang/>
        </w:rPr>
        <w:t xml:space="preserve">Baptism – Baby </w:t>
      </w:r>
      <w:r w:rsidR="002A2C49">
        <w:rPr>
          <w:rFonts w:asciiTheme="minorHAnsi" w:hAnsiTheme="minorHAnsi" w:cstheme="minorHAnsi"/>
          <w:b/>
          <w:lang/>
        </w:rPr>
        <w:t>Fiadh Grealis</w:t>
      </w:r>
      <w:r w:rsidR="002A2C49" w:rsidRPr="00074292">
        <w:rPr>
          <w:rFonts w:asciiTheme="minorHAnsi" w:hAnsiTheme="minorHAnsi" w:cstheme="minorHAnsi"/>
          <w:b/>
          <w:lang/>
        </w:rPr>
        <w:t xml:space="preserve">. Parents </w:t>
      </w:r>
      <w:r w:rsidR="002A2C49">
        <w:rPr>
          <w:rFonts w:asciiTheme="minorHAnsi" w:hAnsiTheme="minorHAnsi" w:cstheme="minorHAnsi"/>
          <w:b/>
          <w:lang/>
        </w:rPr>
        <w:t>– Micháel and Sinéad</w:t>
      </w:r>
    </w:p>
    <w:p w:rsidR="00456A84" w:rsidRDefault="00456A84" w:rsidP="00E161C3">
      <w:pPr>
        <w:rPr>
          <w:rFonts w:asciiTheme="minorHAnsi" w:eastAsia="Batang" w:hAnsiTheme="minorHAnsi" w:cstheme="minorHAnsi"/>
          <w:b/>
          <w:bCs/>
        </w:rPr>
      </w:pPr>
    </w:p>
    <w:p w:rsidR="00B61763" w:rsidRPr="00F04D7C" w:rsidRDefault="002B6F8A" w:rsidP="00F04D7C">
      <w:pPr>
        <w:shd w:val="clear" w:color="auto" w:fill="FFFFFF"/>
        <w:rPr>
          <w:rFonts w:asciiTheme="minorHAnsi" w:eastAsia="Batang" w:hAnsiTheme="minorHAnsi" w:cstheme="minorHAnsi"/>
          <w:bCs/>
          <w:i/>
          <w:sz w:val="22"/>
          <w:szCs w:val="22"/>
        </w:rPr>
      </w:pPr>
      <w:r w:rsidRPr="00F04D7C">
        <w:rPr>
          <w:rFonts w:asciiTheme="minorHAnsi" w:eastAsia="Batang" w:hAnsiTheme="minorHAnsi" w:cstheme="minorHAnsi"/>
          <w:bCs/>
          <w:i/>
          <w:sz w:val="22"/>
          <w:szCs w:val="22"/>
        </w:rPr>
        <w:t xml:space="preserve">“The Solemnity of the Ascension of the Lord (known as Ascension Thursday or Ascension Day) is one of the great solemnities in the Christian liturgical calendar, and commemorates the bodily ascension of Jesus into heaven. Ascension Day takes place on the 40th day after Easter”.   </w:t>
      </w:r>
    </w:p>
    <w:p w:rsidR="00456A84" w:rsidRPr="00F04D7C" w:rsidRDefault="00456A84" w:rsidP="00456A84">
      <w:pPr>
        <w:jc w:val="center"/>
        <w:rPr>
          <w:rFonts w:asciiTheme="minorHAnsi" w:eastAsia="Batang" w:hAnsiTheme="minorHAnsi" w:cstheme="minorHAnsi"/>
          <w:b/>
          <w:bCs/>
          <w:sz w:val="32"/>
          <w:szCs w:val="32"/>
          <w:u w:val="single"/>
        </w:rPr>
      </w:pPr>
      <w:r w:rsidRPr="00F04D7C">
        <w:rPr>
          <w:rFonts w:asciiTheme="minorHAnsi" w:eastAsia="Batang" w:hAnsiTheme="minorHAnsi" w:cstheme="minorHAnsi"/>
          <w:b/>
          <w:bCs/>
          <w:sz w:val="32"/>
          <w:szCs w:val="32"/>
          <w:u w:val="single"/>
        </w:rPr>
        <w:t>Pentecost Sunday</w:t>
      </w:r>
    </w:p>
    <w:p w:rsidR="00074292" w:rsidRPr="00074292" w:rsidRDefault="007A7C82" w:rsidP="00456A84">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Sat 4pm      Island Mass – People of the Parish</w:t>
      </w:r>
    </w:p>
    <w:p w:rsidR="002B6F8A" w:rsidRDefault="00456A84" w:rsidP="00456A84">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Sat 8pm      </w:t>
      </w:r>
      <w:r w:rsidR="002B6F8A">
        <w:rPr>
          <w:rFonts w:asciiTheme="minorHAnsi" w:eastAsia="Batang" w:hAnsiTheme="minorHAnsi" w:cstheme="minorHAnsi"/>
          <w:b/>
          <w:bCs/>
          <w:color w:val="000000" w:themeColor="text1"/>
        </w:rPr>
        <w:t>Nora Conway (Tallagh), Month</w:t>
      </w:r>
      <w:r w:rsidR="002A2C49">
        <w:rPr>
          <w:rFonts w:asciiTheme="minorHAnsi" w:eastAsia="Batang" w:hAnsiTheme="minorHAnsi" w:cstheme="minorHAnsi"/>
          <w:b/>
          <w:bCs/>
          <w:color w:val="000000" w:themeColor="text1"/>
        </w:rPr>
        <w:t>s Mind</w:t>
      </w:r>
      <w:r w:rsidR="002B6F8A">
        <w:rPr>
          <w:rFonts w:asciiTheme="minorHAnsi" w:eastAsia="Batang" w:hAnsiTheme="minorHAnsi" w:cstheme="minorHAnsi"/>
          <w:b/>
          <w:bCs/>
          <w:color w:val="000000" w:themeColor="text1"/>
        </w:rPr>
        <w:t xml:space="preserve"> Mass</w:t>
      </w:r>
    </w:p>
    <w:p w:rsidR="00456A84" w:rsidRDefault="002B6F8A" w:rsidP="00456A84">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Sun </w:t>
      </w:r>
      <w:r w:rsidR="002A2C49">
        <w:rPr>
          <w:rFonts w:asciiTheme="minorHAnsi" w:eastAsia="Batang" w:hAnsiTheme="minorHAnsi" w:cstheme="minorHAnsi"/>
          <w:b/>
          <w:bCs/>
          <w:color w:val="000000" w:themeColor="text1"/>
        </w:rPr>
        <w:t>11am   Ma</w:t>
      </w:r>
      <w:r>
        <w:rPr>
          <w:rFonts w:asciiTheme="minorHAnsi" w:eastAsia="Batang" w:hAnsiTheme="minorHAnsi" w:cstheme="minorHAnsi"/>
          <w:b/>
          <w:bCs/>
          <w:color w:val="000000" w:themeColor="text1"/>
        </w:rPr>
        <w:t>y O’Boyle (26</w:t>
      </w:r>
      <w:r w:rsidRPr="002B6F8A">
        <w:rPr>
          <w:rFonts w:asciiTheme="minorHAnsi" w:eastAsia="Batang" w:hAnsiTheme="minorHAnsi" w:cstheme="minorHAnsi"/>
          <w:b/>
          <w:bCs/>
          <w:color w:val="000000" w:themeColor="text1"/>
          <w:vertAlign w:val="superscript"/>
        </w:rPr>
        <w:t>th</w:t>
      </w:r>
      <w:r>
        <w:rPr>
          <w:rFonts w:asciiTheme="minorHAnsi" w:eastAsia="Batang" w:hAnsiTheme="minorHAnsi" w:cstheme="minorHAnsi"/>
          <w:b/>
          <w:bCs/>
          <w:color w:val="000000" w:themeColor="text1"/>
        </w:rPr>
        <w:t xml:space="preserve"> Ann)</w:t>
      </w:r>
      <w:r w:rsidR="00A25DBC">
        <w:rPr>
          <w:rFonts w:asciiTheme="minorHAnsi" w:eastAsia="Batang" w:hAnsiTheme="minorHAnsi" w:cstheme="minorHAnsi"/>
          <w:b/>
          <w:bCs/>
          <w:color w:val="000000" w:themeColor="text1"/>
        </w:rPr>
        <w:t>,</w:t>
      </w:r>
      <w:r>
        <w:rPr>
          <w:rFonts w:asciiTheme="minorHAnsi" w:eastAsia="Batang" w:hAnsiTheme="minorHAnsi" w:cstheme="minorHAnsi"/>
          <w:b/>
          <w:bCs/>
          <w:color w:val="000000" w:themeColor="text1"/>
        </w:rPr>
        <w:t xml:space="preserve">  req’ Bridgie Howard</w:t>
      </w:r>
      <w:r w:rsidR="00456A84">
        <w:rPr>
          <w:rFonts w:asciiTheme="minorHAnsi" w:eastAsia="Batang" w:hAnsiTheme="minorHAnsi" w:cstheme="minorHAnsi"/>
          <w:b/>
          <w:bCs/>
          <w:color w:val="000000" w:themeColor="text1"/>
        </w:rPr>
        <w:t xml:space="preserve">  </w:t>
      </w:r>
    </w:p>
    <w:p w:rsidR="00456A84" w:rsidRDefault="008370C4" w:rsidP="00456A84">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Sun 12.15pm   Bangor Church</w:t>
      </w:r>
    </w:p>
    <w:p w:rsidR="00482380" w:rsidRPr="00F04D7C" w:rsidRDefault="00074292" w:rsidP="00F04D7C">
      <w:pPr>
        <w:pBdr>
          <w:top w:val="single" w:sz="4" w:space="1" w:color="auto"/>
          <w:left w:val="single" w:sz="4" w:space="4" w:color="auto"/>
          <w:bottom w:val="single" w:sz="4" w:space="1" w:color="auto"/>
          <w:right w:val="single" w:sz="4" w:space="4" w:color="auto"/>
        </w:pBdr>
        <w:shd w:val="clear" w:color="auto" w:fill="FFFFFF"/>
        <w:rPr>
          <w:rFonts w:eastAsia="Batang"/>
          <w:b/>
          <w:bCs/>
          <w:sz w:val="18"/>
          <w:szCs w:val="18"/>
        </w:rPr>
      </w:pPr>
      <w:r w:rsidRPr="00CA790F">
        <w:rPr>
          <w:rFonts w:eastAsia="Batang"/>
          <w:b/>
          <w:bCs/>
          <w:sz w:val="18"/>
          <w:szCs w:val="18"/>
          <w:u w:val="single"/>
        </w:rPr>
        <w:t xml:space="preserve">Our Beloved Dead   </w:t>
      </w:r>
      <w:r w:rsidRPr="00CA790F">
        <w:rPr>
          <w:rFonts w:eastAsia="Batang"/>
          <w:b/>
          <w:bCs/>
          <w:sz w:val="18"/>
          <w:szCs w:val="18"/>
        </w:rPr>
        <w:t xml:space="preserve"> Please pray for the Soul of </w:t>
      </w:r>
      <w:r>
        <w:rPr>
          <w:rFonts w:eastAsia="Batang"/>
          <w:b/>
          <w:bCs/>
          <w:sz w:val="18"/>
          <w:szCs w:val="18"/>
        </w:rPr>
        <w:t xml:space="preserve">David Sweeney Jr., </w:t>
      </w:r>
      <w:r w:rsidRPr="00CA790F">
        <w:rPr>
          <w:rFonts w:eastAsia="Batang"/>
          <w:b/>
          <w:bCs/>
          <w:sz w:val="18"/>
          <w:szCs w:val="18"/>
        </w:rPr>
        <w:t xml:space="preserve"> – </w:t>
      </w:r>
      <w:r w:rsidR="002A2C49">
        <w:rPr>
          <w:rFonts w:eastAsia="Batang"/>
          <w:b/>
          <w:bCs/>
          <w:sz w:val="18"/>
          <w:szCs w:val="18"/>
        </w:rPr>
        <w:t>Doorie</w:t>
      </w:r>
      <w:r>
        <w:rPr>
          <w:rFonts w:eastAsia="Batang"/>
          <w:b/>
          <w:bCs/>
          <w:sz w:val="18"/>
          <w:szCs w:val="18"/>
        </w:rPr>
        <w:t xml:space="preserve">l - </w:t>
      </w:r>
      <w:r w:rsidR="002A2C49">
        <w:rPr>
          <w:rFonts w:eastAsia="Batang"/>
          <w:b/>
          <w:bCs/>
          <w:sz w:val="18"/>
          <w:szCs w:val="18"/>
        </w:rPr>
        <w:t>Northampton</w:t>
      </w:r>
      <w:r>
        <w:rPr>
          <w:rFonts w:eastAsia="Batang"/>
          <w:b/>
          <w:bCs/>
          <w:sz w:val="18"/>
          <w:szCs w:val="18"/>
        </w:rPr>
        <w:t>.  Nephew of Bridie Ginty.  May his</w:t>
      </w:r>
      <w:r w:rsidRPr="00CA790F">
        <w:rPr>
          <w:rFonts w:eastAsia="Batang"/>
          <w:b/>
          <w:bCs/>
          <w:sz w:val="18"/>
          <w:szCs w:val="18"/>
        </w:rPr>
        <w:t xml:space="preserve"> Soul Rest in Peace.</w:t>
      </w:r>
    </w:p>
    <w:p w:rsidR="00A25DBC" w:rsidRDefault="00482380" w:rsidP="00F04D7C">
      <w:pPr>
        <w:shd w:val="clear" w:color="auto" w:fill="FFFFFF"/>
        <w:rPr>
          <w:rFonts w:asciiTheme="minorHAnsi" w:hAnsiTheme="minorHAnsi" w:cstheme="minorHAnsi"/>
          <w:b/>
          <w:color w:val="202124"/>
          <w:sz w:val="20"/>
          <w:szCs w:val="20"/>
          <w:shd w:val="clear" w:color="auto" w:fill="FFFFFF"/>
        </w:rPr>
      </w:pPr>
      <w:r w:rsidRPr="00F04D7C">
        <w:rPr>
          <w:rFonts w:asciiTheme="minorHAnsi" w:eastAsia="Batang" w:hAnsiTheme="minorHAnsi" w:cstheme="minorHAnsi"/>
          <w:b/>
          <w:bCs/>
          <w:sz w:val="20"/>
          <w:szCs w:val="20"/>
          <w:u w:val="single"/>
        </w:rPr>
        <w:t xml:space="preserve">Wedding Anniversary: </w:t>
      </w:r>
      <w:r w:rsidRPr="00F04D7C">
        <w:rPr>
          <w:rFonts w:asciiTheme="minorHAnsi" w:eastAsia="Batang" w:hAnsiTheme="minorHAnsi" w:cstheme="minorHAnsi"/>
          <w:b/>
          <w:bCs/>
          <w:sz w:val="20"/>
          <w:szCs w:val="20"/>
        </w:rPr>
        <w:t>Congratulations and best wishes to Pete and Bridgie Corrigan (Doona) who celebrate</w:t>
      </w:r>
      <w:r w:rsidR="00DE3A32">
        <w:rPr>
          <w:rFonts w:asciiTheme="minorHAnsi" w:eastAsia="Batang" w:hAnsiTheme="minorHAnsi" w:cstheme="minorHAnsi"/>
          <w:b/>
          <w:bCs/>
          <w:sz w:val="20"/>
          <w:szCs w:val="20"/>
        </w:rPr>
        <w:t>s</w:t>
      </w:r>
      <w:r w:rsidRPr="00F04D7C">
        <w:rPr>
          <w:rFonts w:asciiTheme="minorHAnsi" w:eastAsia="Batang" w:hAnsiTheme="minorHAnsi" w:cstheme="minorHAnsi"/>
          <w:b/>
          <w:bCs/>
          <w:sz w:val="20"/>
          <w:szCs w:val="20"/>
        </w:rPr>
        <w:t xml:space="preserve"> their </w:t>
      </w:r>
      <w:r w:rsidRPr="00F04D7C">
        <w:rPr>
          <w:rFonts w:asciiTheme="minorHAnsi" w:hAnsiTheme="minorHAnsi" w:cstheme="minorHAnsi"/>
          <w:b/>
          <w:color w:val="222222"/>
          <w:sz w:val="20"/>
          <w:szCs w:val="20"/>
          <w:shd w:val="clear" w:color="auto" w:fill="FFFFFF"/>
        </w:rPr>
        <w:t>Platinum</w:t>
      </w:r>
      <w:r w:rsidRPr="00F04D7C">
        <w:rPr>
          <w:rFonts w:asciiTheme="minorHAnsi" w:eastAsia="Batang" w:hAnsiTheme="minorHAnsi" w:cstheme="minorHAnsi"/>
          <w:b/>
          <w:bCs/>
          <w:sz w:val="20"/>
          <w:szCs w:val="20"/>
        </w:rPr>
        <w:t xml:space="preserve"> (70</w:t>
      </w:r>
      <w:r w:rsidRPr="00F04D7C">
        <w:rPr>
          <w:rFonts w:asciiTheme="minorHAnsi" w:eastAsia="Batang" w:hAnsiTheme="minorHAnsi" w:cstheme="minorHAnsi"/>
          <w:b/>
          <w:bCs/>
          <w:sz w:val="20"/>
          <w:szCs w:val="20"/>
          <w:vertAlign w:val="superscript"/>
        </w:rPr>
        <w:t>th)</w:t>
      </w:r>
      <w:r w:rsidRPr="00F04D7C">
        <w:rPr>
          <w:rFonts w:asciiTheme="minorHAnsi" w:eastAsia="Batang" w:hAnsiTheme="minorHAnsi" w:cstheme="minorHAnsi"/>
          <w:b/>
          <w:bCs/>
          <w:sz w:val="20"/>
          <w:szCs w:val="20"/>
        </w:rPr>
        <w:t>)</w:t>
      </w:r>
      <w:r w:rsidR="00A25DBC">
        <w:rPr>
          <w:rFonts w:asciiTheme="minorHAnsi" w:eastAsia="Batang" w:hAnsiTheme="minorHAnsi" w:cstheme="minorHAnsi"/>
          <w:b/>
          <w:bCs/>
          <w:sz w:val="20"/>
          <w:szCs w:val="20"/>
        </w:rPr>
        <w:t xml:space="preserve"> </w:t>
      </w:r>
      <w:r w:rsidRPr="00F04D7C">
        <w:rPr>
          <w:rFonts w:asciiTheme="minorHAnsi" w:eastAsia="Batang" w:hAnsiTheme="minorHAnsi" w:cstheme="minorHAnsi"/>
          <w:b/>
          <w:bCs/>
          <w:sz w:val="20"/>
          <w:szCs w:val="20"/>
        </w:rPr>
        <w:t xml:space="preserve">Wedding Anniversary this weekend.  </w:t>
      </w:r>
      <w:r w:rsidR="00F04D7C" w:rsidRPr="00F04D7C">
        <w:rPr>
          <w:rFonts w:asciiTheme="minorHAnsi" w:hAnsiTheme="minorHAnsi" w:cstheme="minorHAnsi"/>
          <w:b/>
          <w:color w:val="202124"/>
          <w:sz w:val="20"/>
          <w:szCs w:val="20"/>
          <w:shd w:val="clear" w:color="auto" w:fill="FFFFFF"/>
        </w:rPr>
        <w:t xml:space="preserve"> Platinum is precious, strong and </w:t>
      </w:r>
      <w:r w:rsidRPr="00F04D7C">
        <w:rPr>
          <w:rFonts w:asciiTheme="minorHAnsi" w:hAnsiTheme="minorHAnsi" w:cstheme="minorHAnsi"/>
          <w:b/>
          <w:color w:val="202124"/>
          <w:sz w:val="20"/>
          <w:szCs w:val="20"/>
          <w:shd w:val="clear" w:color="auto" w:fill="FFFFFF"/>
        </w:rPr>
        <w:t>enduring</w:t>
      </w:r>
      <w:r w:rsidR="00F04D7C" w:rsidRPr="00F04D7C">
        <w:rPr>
          <w:rFonts w:asciiTheme="minorHAnsi" w:hAnsiTheme="minorHAnsi" w:cstheme="minorHAnsi"/>
          <w:b/>
          <w:color w:val="202124"/>
          <w:sz w:val="20"/>
          <w:szCs w:val="20"/>
          <w:shd w:val="clear" w:color="auto" w:fill="FFFFFF"/>
        </w:rPr>
        <w:t>.</w:t>
      </w:r>
      <w:r w:rsidR="00F04D7C">
        <w:rPr>
          <w:rFonts w:asciiTheme="minorHAnsi" w:hAnsiTheme="minorHAnsi" w:cstheme="minorHAnsi"/>
          <w:b/>
          <w:color w:val="202124"/>
          <w:sz w:val="20"/>
          <w:szCs w:val="20"/>
          <w:shd w:val="clear" w:color="auto" w:fill="FFFFFF"/>
        </w:rPr>
        <w:t xml:space="preserve"> </w:t>
      </w:r>
      <w:r w:rsidR="00F04D7C" w:rsidRPr="00F04D7C">
        <w:rPr>
          <w:rFonts w:asciiTheme="minorHAnsi" w:hAnsiTheme="minorHAnsi" w:cstheme="minorHAnsi"/>
          <w:b/>
          <w:color w:val="202124"/>
          <w:sz w:val="20"/>
          <w:szCs w:val="20"/>
          <w:shd w:val="clear" w:color="auto" w:fill="FFFFFF"/>
        </w:rPr>
        <w:t xml:space="preserve"> A 70</w:t>
      </w:r>
      <w:r w:rsidR="00F04D7C" w:rsidRPr="00F04D7C">
        <w:rPr>
          <w:rFonts w:asciiTheme="minorHAnsi" w:hAnsiTheme="minorHAnsi" w:cstheme="minorHAnsi"/>
          <w:b/>
          <w:color w:val="202124"/>
          <w:sz w:val="20"/>
          <w:szCs w:val="20"/>
          <w:shd w:val="clear" w:color="auto" w:fill="FFFFFF"/>
          <w:vertAlign w:val="superscript"/>
        </w:rPr>
        <w:t>th</w:t>
      </w:r>
      <w:r w:rsidR="00F04D7C" w:rsidRPr="00F04D7C">
        <w:rPr>
          <w:rFonts w:asciiTheme="minorHAnsi" w:hAnsiTheme="minorHAnsi" w:cstheme="minorHAnsi"/>
          <w:b/>
          <w:color w:val="202124"/>
          <w:sz w:val="20"/>
          <w:szCs w:val="20"/>
          <w:shd w:val="clear" w:color="auto" w:fill="FFFFFF"/>
        </w:rPr>
        <w:t xml:space="preserve"> Wedding Anniversary has stood the test of time. </w:t>
      </w:r>
    </w:p>
    <w:p w:rsidR="00482380" w:rsidRDefault="00F04D7C" w:rsidP="00F04D7C">
      <w:pPr>
        <w:shd w:val="clear" w:color="auto" w:fill="FFFFFF"/>
        <w:rPr>
          <w:rFonts w:asciiTheme="minorHAnsi" w:hAnsiTheme="minorHAnsi" w:cstheme="minorHAnsi"/>
          <w:b/>
          <w:color w:val="202124"/>
          <w:sz w:val="20"/>
          <w:szCs w:val="20"/>
          <w:shd w:val="clear" w:color="auto" w:fill="FFFFFF"/>
        </w:rPr>
      </w:pPr>
      <w:r w:rsidRPr="00F04D7C">
        <w:rPr>
          <w:rFonts w:asciiTheme="minorHAnsi" w:hAnsiTheme="minorHAnsi" w:cstheme="minorHAnsi"/>
          <w:b/>
          <w:color w:val="202124"/>
          <w:sz w:val="20"/>
          <w:szCs w:val="20"/>
          <w:shd w:val="clear" w:color="auto" w:fill="FFFFFF"/>
        </w:rPr>
        <w:t xml:space="preserve">Thank you for this great example of love and marriage today. </w:t>
      </w:r>
    </w:p>
    <w:p w:rsidR="00BA4E8F" w:rsidRPr="00E20BBA" w:rsidRDefault="00BA4E8F" w:rsidP="00BA4E8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8"/>
          <w:szCs w:val="28"/>
          <w:u w:val="single"/>
        </w:rPr>
      </w:pPr>
      <w:r w:rsidRPr="00E20BBA">
        <w:rPr>
          <w:rFonts w:asciiTheme="minorHAnsi" w:eastAsia="Batang" w:hAnsiTheme="minorHAnsi" w:cstheme="minorHAnsi"/>
          <w:b/>
          <w:bCs/>
          <w:sz w:val="28"/>
          <w:szCs w:val="28"/>
          <w:u w:val="single"/>
        </w:rPr>
        <w:lastRenderedPageBreak/>
        <w:t>Returning to the Church Again:</w:t>
      </w:r>
    </w:p>
    <w:p w:rsidR="00BA4E8F" w:rsidRPr="00BA4E8F" w:rsidRDefault="00BA4E8F" w:rsidP="00BA4E8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BA4E8F">
        <w:rPr>
          <w:rFonts w:asciiTheme="minorHAnsi" w:eastAsia="Batang" w:hAnsiTheme="minorHAnsi" w:cstheme="minorHAnsi"/>
          <w:b/>
          <w:bCs/>
          <w:sz w:val="20"/>
          <w:szCs w:val="20"/>
        </w:rPr>
        <w:t xml:space="preserve">Pope Francis said recently:  “this is a time to choose what matters and what passes away, a time to separate what is necessary from what is not.  It is a time to get out lives back on track with God and others.  As the church is a very safe place to gather and pray,  I invite </w:t>
      </w:r>
      <w:r w:rsidRPr="00BA4E8F">
        <w:rPr>
          <w:rFonts w:asciiTheme="minorHAnsi" w:eastAsia="Batang" w:hAnsiTheme="minorHAnsi" w:cstheme="minorHAnsi"/>
          <w:b/>
          <w:bCs/>
          <w:sz w:val="20"/>
          <w:szCs w:val="20"/>
          <w:u w:val="double"/>
        </w:rPr>
        <w:t>all</w:t>
      </w:r>
      <w:r w:rsidRPr="00BA4E8F">
        <w:rPr>
          <w:rFonts w:asciiTheme="minorHAnsi" w:eastAsia="Batang" w:hAnsiTheme="minorHAnsi" w:cstheme="minorHAnsi"/>
          <w:b/>
          <w:bCs/>
          <w:sz w:val="20"/>
          <w:szCs w:val="20"/>
        </w:rPr>
        <w:t xml:space="preserve"> people to consider returning to mass again in our parish church.</w:t>
      </w:r>
    </w:p>
    <w:p w:rsidR="0007707A" w:rsidRPr="00AB5BBD" w:rsidRDefault="00BA4E8F" w:rsidP="00AB5BBD">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BA4E8F">
        <w:rPr>
          <w:rFonts w:asciiTheme="minorHAnsi" w:eastAsia="Batang" w:hAnsiTheme="minorHAnsi" w:cstheme="minorHAnsi"/>
          <w:b/>
          <w:bCs/>
          <w:sz w:val="20"/>
          <w:szCs w:val="20"/>
        </w:rPr>
        <w:t>Please follow the guidelines below.</w:t>
      </w:r>
    </w:p>
    <w:p w:rsidR="00BA4E8F" w:rsidRPr="00E20BBA" w:rsidRDefault="00BA4E8F" w:rsidP="00E20BBA">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u w:val="single"/>
          <w:shd w:val="clear" w:color="auto" w:fill="FFFFFF"/>
        </w:rPr>
      </w:pPr>
      <w:r w:rsidRPr="00E20BBA">
        <w:rPr>
          <w:rFonts w:asciiTheme="minorHAnsi" w:hAnsiTheme="minorHAnsi" w:cstheme="minorHAnsi"/>
          <w:b/>
          <w:color w:val="222222"/>
          <w:sz w:val="28"/>
          <w:szCs w:val="28"/>
          <w:u w:val="single"/>
          <w:shd w:val="clear" w:color="auto" w:fill="FFFFFF"/>
        </w:rPr>
        <w:t xml:space="preserve">Guidelines for your safe return to the Church. </w:t>
      </w:r>
      <w:r w:rsidRPr="00E20BBA">
        <w:rPr>
          <w:rFonts w:asciiTheme="minorHAnsi" w:hAnsiTheme="minorHAnsi" w:cstheme="minorHAnsi"/>
          <w:b/>
          <w:color w:val="222222"/>
          <w:u w:val="single"/>
          <w:shd w:val="clear" w:color="auto" w:fill="FFFFFF"/>
        </w:rPr>
        <w:t>(Please study carefully)</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The dispensation from the Sunday and Holy Day obligation is extended for now. </w:t>
      </w:r>
    </w:p>
    <w:p w:rsidR="00BA4E8F" w:rsidRPr="00E20BBA"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8"/>
          <w:szCs w:val="28"/>
          <w:u w:val="single"/>
          <w:shd w:val="clear" w:color="auto" w:fill="FFFFFF"/>
        </w:rPr>
      </w:pPr>
      <w:r w:rsidRPr="00E20BBA">
        <w:rPr>
          <w:rFonts w:asciiTheme="minorHAnsi" w:hAnsiTheme="minorHAnsi" w:cstheme="minorHAnsi"/>
          <w:b/>
          <w:color w:val="222222"/>
          <w:sz w:val="28"/>
          <w:szCs w:val="28"/>
          <w:u w:val="single"/>
          <w:shd w:val="clear" w:color="auto" w:fill="FFFFFF"/>
        </w:rPr>
        <w:t>Entry to the church will be through the Main Door only.</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Please keep in mind that the number of people accommodated in our Church for any mass will be 50 people at present. It is inevitable that some people may be disappointed. If so, you may return to your car, listen to mass outside and receive Holy Communion in the church at the end of mass. It may be necessary to queue outside the Church before entering, keeping in mind social distancing.</w:t>
      </w:r>
    </w:p>
    <w:p w:rsidR="00BA4E8F" w:rsidRPr="00E20BBA"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8"/>
          <w:szCs w:val="28"/>
          <w:u w:val="single"/>
          <w:shd w:val="clear" w:color="auto" w:fill="FFFFFF"/>
        </w:rPr>
      </w:pPr>
      <w:r w:rsidRPr="00E20BBA">
        <w:rPr>
          <w:rFonts w:asciiTheme="minorHAnsi" w:hAnsiTheme="minorHAnsi" w:cstheme="minorHAnsi"/>
          <w:b/>
          <w:color w:val="222222"/>
          <w:sz w:val="28"/>
          <w:szCs w:val="28"/>
          <w:u w:val="single"/>
          <w:shd w:val="clear" w:color="auto" w:fill="FFFFFF"/>
        </w:rPr>
        <w:t>Inside the Church</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Please wear a </w:t>
      </w:r>
      <w:r w:rsidRPr="00BA4E8F">
        <w:rPr>
          <w:rFonts w:asciiTheme="minorHAnsi" w:hAnsiTheme="minorHAnsi" w:cstheme="minorHAnsi"/>
          <w:b/>
          <w:color w:val="222222"/>
          <w:sz w:val="20"/>
          <w:szCs w:val="20"/>
          <w:u w:val="single"/>
          <w:shd w:val="clear" w:color="auto" w:fill="FFFFFF"/>
        </w:rPr>
        <w:t>mask</w:t>
      </w:r>
      <w:r w:rsidRPr="00BA4E8F">
        <w:rPr>
          <w:rFonts w:asciiTheme="minorHAnsi" w:hAnsiTheme="minorHAnsi" w:cstheme="minorHAnsi"/>
          <w:b/>
          <w:color w:val="222222"/>
          <w:sz w:val="20"/>
          <w:szCs w:val="20"/>
          <w:shd w:val="clear" w:color="auto" w:fill="FFFFFF"/>
        </w:rPr>
        <w:t xml:space="preserve"> and a steward will direct you to sanitise your hands.</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A box near the main door is provided for your church collections. No offertory collection.</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u w:val="single"/>
          <w:shd w:val="clear" w:color="auto" w:fill="FFFFFF"/>
        </w:rPr>
        <w:t>A second steward</w:t>
      </w:r>
      <w:r w:rsidRPr="00BA4E8F">
        <w:rPr>
          <w:rFonts w:asciiTheme="minorHAnsi" w:hAnsiTheme="minorHAnsi" w:cstheme="minorHAnsi"/>
          <w:b/>
          <w:color w:val="222222"/>
          <w:sz w:val="20"/>
          <w:szCs w:val="20"/>
          <w:shd w:val="clear" w:color="auto" w:fill="FFFFFF"/>
        </w:rPr>
        <w:t xml:space="preserve"> will direct you to the available seat. </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There will be </w:t>
      </w:r>
      <w:r w:rsidRPr="00BA4E8F">
        <w:rPr>
          <w:rFonts w:asciiTheme="minorHAnsi" w:hAnsiTheme="minorHAnsi" w:cstheme="minorHAnsi"/>
          <w:b/>
          <w:color w:val="222222"/>
          <w:sz w:val="20"/>
          <w:szCs w:val="20"/>
          <w:u w:val="single"/>
          <w:shd w:val="clear" w:color="auto" w:fill="FFFFFF"/>
        </w:rPr>
        <w:t>no movement within the Church</w:t>
      </w:r>
      <w:r w:rsidRPr="00BA4E8F">
        <w:rPr>
          <w:rFonts w:asciiTheme="minorHAnsi" w:hAnsiTheme="minorHAnsi" w:cstheme="minorHAnsi"/>
          <w:b/>
          <w:color w:val="222222"/>
          <w:sz w:val="20"/>
          <w:szCs w:val="20"/>
          <w:shd w:val="clear" w:color="auto" w:fill="FFFFFF"/>
        </w:rPr>
        <w:t xml:space="preserve"> from entering to exiting in order to minimise risk. There will be no Toilet facilities for the foreseeable future.  No Offertory Procession. No Sign of Peace so as to avoid any physical contact. </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 Please follow the instructions from the stewards.</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The church will be sanitised by our Volunteers, and Specialist Cleaners (Glan Assured).</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All masses are to be booked by telephone only. </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eastAsia="Batang" w:hAnsiTheme="minorHAnsi" w:cstheme="minorHAnsi"/>
          <w:b/>
          <w:sz w:val="20"/>
          <w:szCs w:val="20"/>
        </w:rPr>
      </w:pPr>
      <w:r w:rsidRPr="00BA4E8F">
        <w:rPr>
          <w:rFonts w:asciiTheme="minorHAnsi" w:hAnsiTheme="minorHAnsi" w:cstheme="minorHAnsi"/>
          <w:b/>
          <w:color w:val="222222"/>
          <w:sz w:val="20"/>
          <w:szCs w:val="20"/>
          <w:shd w:val="clear" w:color="auto" w:fill="FFFFFF"/>
        </w:rPr>
        <w:t>Sacristy will only be available to Fr. Chris.</w:t>
      </w:r>
    </w:p>
    <w:p w:rsidR="00AB5BBD" w:rsidRPr="00AB5BBD" w:rsidRDefault="00AB5BBD" w:rsidP="00E50696">
      <w:pPr>
        <w:shd w:val="clear" w:color="auto" w:fill="FFFFFF"/>
        <w:rPr>
          <w:rFonts w:asciiTheme="minorHAnsi" w:eastAsia="Batang" w:hAnsiTheme="minorHAnsi" w:cstheme="minorHAnsi"/>
          <w:b/>
          <w:bCs/>
          <w:i/>
          <w:sz w:val="20"/>
          <w:szCs w:val="20"/>
          <w:u w:val="single"/>
        </w:rPr>
      </w:pPr>
      <w:r w:rsidRPr="00AB5BBD">
        <w:rPr>
          <w:rStyle w:val="Strong"/>
          <w:rFonts w:asciiTheme="minorHAnsi" w:hAnsiTheme="minorHAnsi" w:cstheme="minorHAnsi"/>
          <w:color w:val="222222"/>
          <w:sz w:val="20"/>
          <w:szCs w:val="20"/>
          <w:shd w:val="clear" w:color="auto" w:fill="FFFFFF"/>
        </w:rPr>
        <w:t>“Marian Pilgrimages have released their pilgrimage schedule for 2021 &amp; 2022 to Lourdes, Medjugorje, Fatima, Italy &amp; Holy Land.  For more information or to register your interest please visit </w:t>
      </w:r>
      <w:hyperlink r:id="rId11" w:tgtFrame="_blank" w:history="1">
        <w:r w:rsidRPr="00AB5BBD">
          <w:rPr>
            <w:rStyle w:val="Hyperlink"/>
            <w:rFonts w:asciiTheme="minorHAnsi" w:hAnsiTheme="minorHAnsi" w:cstheme="minorHAnsi"/>
            <w:b/>
            <w:bCs/>
            <w:color w:val="1155CC"/>
            <w:sz w:val="20"/>
            <w:szCs w:val="20"/>
            <w:shd w:val="clear" w:color="auto" w:fill="FFFFFF"/>
          </w:rPr>
          <w:t>www.marian.ie</w:t>
        </w:r>
      </w:hyperlink>
      <w:r w:rsidRPr="00AB5BBD">
        <w:rPr>
          <w:rStyle w:val="Strong"/>
          <w:rFonts w:asciiTheme="minorHAnsi" w:hAnsiTheme="minorHAnsi" w:cstheme="minorHAnsi"/>
          <w:color w:val="222222"/>
          <w:sz w:val="20"/>
          <w:szCs w:val="20"/>
          <w:shd w:val="clear" w:color="auto" w:fill="FFFFFF"/>
        </w:rPr>
        <w:t> or ring Marian Pilgrimages on (01) 878 8159”</w:t>
      </w:r>
    </w:p>
    <w:p w:rsidR="00E50696" w:rsidRPr="00AB5BBD" w:rsidRDefault="00E50696" w:rsidP="00E50696">
      <w:pPr>
        <w:shd w:val="clear" w:color="auto" w:fill="FFFFFF"/>
        <w:rPr>
          <w:rFonts w:asciiTheme="minorHAnsi" w:eastAsia="Batang" w:hAnsiTheme="minorHAnsi" w:cstheme="minorHAnsi"/>
          <w:b/>
          <w:bCs/>
          <w:i/>
          <w:sz w:val="20"/>
          <w:szCs w:val="20"/>
        </w:rPr>
      </w:pPr>
      <w:r w:rsidRPr="00AB5BBD">
        <w:rPr>
          <w:rFonts w:asciiTheme="minorHAnsi" w:eastAsia="Batang" w:hAnsiTheme="minorHAnsi" w:cstheme="minorHAnsi"/>
          <w:b/>
          <w:bCs/>
          <w:i/>
          <w:sz w:val="20"/>
          <w:szCs w:val="20"/>
          <w:u w:val="single"/>
        </w:rPr>
        <w:t>The Easter Collection</w:t>
      </w:r>
      <w:r w:rsidRPr="00AB5BBD">
        <w:rPr>
          <w:rFonts w:asciiTheme="minorHAnsi" w:eastAsia="Batang" w:hAnsiTheme="minorHAnsi" w:cstheme="minorHAnsi"/>
          <w:b/>
          <w:bCs/>
          <w:i/>
          <w:sz w:val="20"/>
          <w:szCs w:val="20"/>
        </w:rPr>
        <w:t xml:space="preserve"> for the Priest: Sincere thanks for the collection last Sunday.  Please leave your envelopes in the box provided in the Post Office or in the Priest’s Letter Box. Sincere Thanks.</w:t>
      </w:r>
    </w:p>
    <w:p w:rsidR="0037617D" w:rsidRPr="00912C6C" w:rsidRDefault="00AB5BBD" w:rsidP="0048029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hAnsiTheme="minorHAnsi" w:cstheme="minorHAnsi"/>
          <w:b/>
          <w:color w:val="202124"/>
          <w:sz w:val="16"/>
          <w:szCs w:val="16"/>
          <w:shd w:val="clear" w:color="auto" w:fill="FFFFFF"/>
        </w:rPr>
      </w:pPr>
      <w:r>
        <w:rPr>
          <w:rFonts w:asciiTheme="minorHAnsi" w:hAnsiTheme="minorHAnsi" w:cstheme="minorHAnsi"/>
          <w:b/>
          <w:color w:val="202124"/>
          <w:sz w:val="16"/>
          <w:szCs w:val="16"/>
        </w:rPr>
        <w:t>May</w:t>
      </w:r>
      <w:r w:rsidR="00584338" w:rsidRPr="00912C6C">
        <w:rPr>
          <w:rFonts w:asciiTheme="minorHAnsi" w:hAnsiTheme="minorHAnsi" w:cstheme="minorHAnsi"/>
          <w:b/>
          <w:color w:val="202124"/>
          <w:sz w:val="16"/>
          <w:szCs w:val="16"/>
        </w:rPr>
        <w:t xml:space="preserve"> 2021</w:t>
      </w:r>
      <w:r w:rsidR="00584338" w:rsidRPr="00912C6C">
        <w:rPr>
          <w:rFonts w:asciiTheme="minorHAnsi" w:hAnsiTheme="minorHAnsi" w:cstheme="minorHAnsi"/>
          <w:b/>
          <w:color w:val="222222"/>
          <w:sz w:val="16"/>
          <w:szCs w:val="16"/>
        </w:rPr>
        <w:t xml:space="preserve">  </w:t>
      </w:r>
      <w:r w:rsidR="00584338" w:rsidRPr="00912C6C">
        <w:rPr>
          <w:rFonts w:asciiTheme="minorHAnsi" w:hAnsiTheme="minorHAnsi" w:cstheme="minorHAnsi"/>
          <w:b/>
          <w:color w:val="202124"/>
          <w:sz w:val="16"/>
          <w:szCs w:val="16"/>
        </w:rPr>
        <w:t>Winning Lotto Numbers</w:t>
      </w:r>
      <w:r w:rsidR="00584338" w:rsidRPr="00912C6C">
        <w:rPr>
          <w:rFonts w:asciiTheme="minorHAnsi" w:hAnsiTheme="minorHAnsi" w:cstheme="minorHAnsi"/>
          <w:b/>
          <w:color w:val="222222"/>
          <w:sz w:val="16"/>
          <w:szCs w:val="16"/>
        </w:rPr>
        <w:t xml:space="preserve">  </w:t>
      </w:r>
      <w:r w:rsidR="0039120E" w:rsidRPr="00912C6C">
        <w:rPr>
          <w:rFonts w:asciiTheme="minorHAnsi" w:hAnsiTheme="minorHAnsi" w:cstheme="minorHAnsi"/>
          <w:b/>
          <w:color w:val="222222"/>
          <w:sz w:val="16"/>
          <w:szCs w:val="16"/>
        </w:rPr>
        <w:t xml:space="preserve">available from our app.   Register online to get up to date results.   </w:t>
      </w:r>
      <w:r w:rsidR="00584338" w:rsidRPr="00912C6C">
        <w:rPr>
          <w:rFonts w:asciiTheme="minorHAnsi" w:hAnsiTheme="minorHAnsi" w:cstheme="minorHAnsi"/>
          <w:b/>
          <w:color w:val="202124"/>
          <w:sz w:val="16"/>
          <w:szCs w:val="16"/>
          <w:shd w:val="clear" w:color="auto" w:fill="FFFFFF"/>
        </w:rPr>
        <w:t>Play online at </w:t>
      </w:r>
      <w:hyperlink r:id="rId12" w:tgtFrame="_blank" w:history="1">
        <w:r w:rsidR="00584338" w:rsidRPr="00912C6C">
          <w:rPr>
            <w:rStyle w:val="Hyperlink"/>
            <w:rFonts w:asciiTheme="minorHAnsi" w:hAnsiTheme="minorHAnsi" w:cstheme="minorHAnsi"/>
            <w:b/>
            <w:color w:val="4285F4"/>
            <w:sz w:val="16"/>
            <w:szCs w:val="16"/>
            <w:shd w:val="clear" w:color="auto" w:fill="FFFFFF"/>
          </w:rPr>
          <w:t>smartlotto.ie</w:t>
        </w:r>
      </w:hyperlink>
      <w:r w:rsidR="00584338" w:rsidRPr="00912C6C">
        <w:rPr>
          <w:rFonts w:asciiTheme="minorHAnsi" w:hAnsiTheme="minorHAnsi" w:cstheme="minorHAnsi"/>
          <w:b/>
          <w:color w:val="202124"/>
          <w:sz w:val="16"/>
          <w:szCs w:val="16"/>
          <w:shd w:val="clear" w:color="auto" w:fill="FFFFFF"/>
        </w:rPr>
        <w:t> search Ballycroy. </w:t>
      </w:r>
      <w:r w:rsidR="00584338" w:rsidRPr="00912C6C">
        <w:rPr>
          <w:rFonts w:asciiTheme="minorHAnsi" w:hAnsiTheme="minorHAnsi" w:cstheme="minorHAnsi"/>
          <w:b/>
          <w:color w:val="222222"/>
          <w:sz w:val="16"/>
          <w:szCs w:val="16"/>
        </w:rPr>
        <w:t xml:space="preserve">   </w:t>
      </w:r>
      <w:r w:rsidR="00584338" w:rsidRPr="00912C6C">
        <w:rPr>
          <w:rFonts w:asciiTheme="minorHAnsi" w:hAnsiTheme="minorHAnsi" w:cstheme="minorHAnsi"/>
          <w:b/>
          <w:color w:val="000000"/>
          <w:sz w:val="16"/>
          <w:szCs w:val="16"/>
          <w:shd w:val="clear" w:color="auto" w:fill="FFFFFF"/>
        </w:rPr>
        <w:t>Special offer ongoing, play for 5 weeks and get the fifth week free!! </w:t>
      </w:r>
      <w:r w:rsidR="00584338" w:rsidRPr="00912C6C">
        <w:rPr>
          <w:rFonts w:asciiTheme="minorHAnsi" w:hAnsiTheme="minorHAnsi" w:cstheme="minorHAnsi"/>
          <w:b/>
          <w:color w:val="222222"/>
          <w:sz w:val="16"/>
          <w:szCs w:val="16"/>
        </w:rPr>
        <w:t xml:space="preserve">   </w:t>
      </w:r>
      <w:r w:rsidR="0039120E" w:rsidRPr="00912C6C">
        <w:rPr>
          <w:rFonts w:asciiTheme="minorHAnsi" w:hAnsiTheme="minorHAnsi" w:cstheme="minorHAnsi"/>
          <w:b/>
          <w:color w:val="202124"/>
          <w:sz w:val="16"/>
          <w:szCs w:val="16"/>
          <w:shd w:val="clear" w:color="auto" w:fill="FFFFFF"/>
        </w:rPr>
        <w:t>N</w:t>
      </w:r>
      <w:r>
        <w:rPr>
          <w:rFonts w:asciiTheme="minorHAnsi" w:hAnsiTheme="minorHAnsi" w:cstheme="minorHAnsi"/>
          <w:b/>
          <w:color w:val="202124"/>
          <w:sz w:val="16"/>
          <w:szCs w:val="16"/>
          <w:shd w:val="clear" w:color="auto" w:fill="FFFFFF"/>
        </w:rPr>
        <w:t>ext week's jackpot is  over €5,4</w:t>
      </w:r>
      <w:r w:rsidR="0039120E" w:rsidRPr="00912C6C">
        <w:rPr>
          <w:rFonts w:asciiTheme="minorHAnsi" w:hAnsiTheme="minorHAnsi" w:cstheme="minorHAnsi"/>
          <w:b/>
          <w:color w:val="202124"/>
          <w:sz w:val="16"/>
          <w:szCs w:val="16"/>
          <w:shd w:val="clear" w:color="auto" w:fill="FFFFFF"/>
        </w:rPr>
        <w:t>0</w:t>
      </w:r>
      <w:r w:rsidR="00584338" w:rsidRPr="00912C6C">
        <w:rPr>
          <w:rFonts w:asciiTheme="minorHAnsi" w:hAnsiTheme="minorHAnsi" w:cstheme="minorHAnsi"/>
          <w:b/>
          <w:color w:val="202124"/>
          <w:sz w:val="16"/>
          <w:szCs w:val="16"/>
          <w:shd w:val="clear" w:color="auto" w:fill="FFFFFF"/>
        </w:rPr>
        <w:t>0</w:t>
      </w:r>
    </w:p>
    <w:p w:rsidR="00912C6C" w:rsidRPr="00AB5BBD" w:rsidRDefault="00912C6C" w:rsidP="00912C6C">
      <w:pPr>
        <w:pStyle w:val="NormalWeb"/>
        <w:shd w:val="clear" w:color="auto" w:fill="FFFFFF"/>
        <w:spacing w:before="0" w:beforeAutospacing="0" w:after="0" w:afterAutospacing="0"/>
        <w:ind w:right="660"/>
        <w:rPr>
          <w:rFonts w:asciiTheme="minorHAnsi" w:eastAsia="Batang" w:hAnsiTheme="minorHAnsi" w:cstheme="minorHAnsi"/>
          <w:b/>
          <w:sz w:val="20"/>
          <w:szCs w:val="20"/>
        </w:rPr>
      </w:pPr>
      <w:r w:rsidRPr="00AB5BBD">
        <w:rPr>
          <w:rFonts w:asciiTheme="minorHAnsi" w:eastAsia="Batang" w:hAnsiTheme="minorHAnsi" w:cstheme="minorHAnsi"/>
          <w:b/>
          <w:bCs/>
          <w:sz w:val="20"/>
          <w:szCs w:val="20"/>
        </w:rPr>
        <w:t>Religious Catholic TV Channel – SKY EWTN Channel-589 – Daily Mass, Rosary, Reflections, Meditations. Live coverage of the Pope and his travels.</w:t>
      </w:r>
      <w:r w:rsidRPr="00AB5BBD">
        <w:rPr>
          <w:rFonts w:asciiTheme="minorHAnsi" w:eastAsia="Batang" w:hAnsiTheme="minorHAnsi" w:cstheme="minorHAnsi"/>
          <w:b/>
          <w:sz w:val="20"/>
          <w:szCs w:val="20"/>
        </w:rPr>
        <w:t xml:space="preserve"> </w:t>
      </w:r>
    </w:p>
    <w:p w:rsidR="00912C6C" w:rsidRPr="00AB5BBD" w:rsidRDefault="00912C6C" w:rsidP="00912C6C">
      <w:pPr>
        <w:pBdr>
          <w:top w:val="single" w:sz="4" w:space="1" w:color="auto"/>
          <w:left w:val="single" w:sz="4" w:space="4" w:color="auto"/>
          <w:bottom w:val="single" w:sz="4" w:space="1" w:color="auto"/>
          <w:right w:val="single" w:sz="4" w:space="4" w:color="auto"/>
        </w:pBdr>
        <w:shd w:val="clear" w:color="auto" w:fill="FFFFFF"/>
        <w:spacing w:after="200"/>
        <w:rPr>
          <w:rFonts w:asciiTheme="minorHAnsi" w:eastAsia="Batang" w:hAnsiTheme="minorHAnsi" w:cstheme="minorHAnsi"/>
          <w:b/>
          <w:sz w:val="20"/>
          <w:szCs w:val="20"/>
        </w:rPr>
      </w:pPr>
      <w:r w:rsidRPr="00AB5BBD">
        <w:rPr>
          <w:rFonts w:asciiTheme="minorHAnsi" w:eastAsia="Batang" w:hAnsiTheme="minorHAnsi" w:cstheme="minorHAnsi"/>
          <w:b/>
          <w:sz w:val="20"/>
          <w:szCs w:val="20"/>
          <w:u w:val="single"/>
        </w:rPr>
        <w:t>Keeping Children Safe</w:t>
      </w:r>
      <w:r w:rsidRPr="00AB5BBD">
        <w:rPr>
          <w:rFonts w:asciiTheme="minorHAnsi" w:eastAsia="Batang" w:hAnsiTheme="minorHAnsi" w:cstheme="minorHAnsi"/>
          <w:b/>
          <w:sz w:val="20"/>
          <w:szCs w:val="20"/>
        </w:rPr>
        <w:t>:  The Diocese of Killala is fully committed to keeping children safe. If you have any concerns around their safety in any circumstance please contact   The Diocesan Liaison Person – Confidential No - 087 1003554. (Please see more information on the notice board).</w:t>
      </w:r>
    </w:p>
    <w:p w:rsidR="00912C6C" w:rsidRDefault="00912C6C" w:rsidP="00584338">
      <w:pPr>
        <w:pStyle w:val="NormalWeb"/>
        <w:shd w:val="clear" w:color="auto" w:fill="FFFFFF"/>
        <w:spacing w:before="0" w:beforeAutospacing="0" w:after="0" w:afterAutospacing="0"/>
        <w:ind w:right="660"/>
        <w:rPr>
          <w:rFonts w:asciiTheme="minorHAnsi" w:hAnsiTheme="minorHAnsi" w:cstheme="minorHAnsi"/>
          <w:b/>
          <w:color w:val="202124"/>
          <w:sz w:val="20"/>
          <w:szCs w:val="20"/>
          <w:shd w:val="clear" w:color="auto" w:fill="FFFFFF"/>
        </w:rPr>
      </w:pPr>
    </w:p>
    <w:p w:rsidR="00912C6C" w:rsidRDefault="00912C6C" w:rsidP="00912C6C">
      <w:pPr>
        <w:shd w:val="clear" w:color="auto" w:fill="FFFFFF"/>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t>Supplementary Pages for Online:</w:t>
      </w:r>
    </w:p>
    <w:p w:rsidR="00912C6C" w:rsidRPr="0037617D" w:rsidRDefault="00912C6C" w:rsidP="00584338">
      <w:pPr>
        <w:pStyle w:val="NormalWeb"/>
        <w:shd w:val="clear" w:color="auto" w:fill="FFFFFF"/>
        <w:spacing w:before="0" w:beforeAutospacing="0" w:after="0" w:afterAutospacing="0"/>
        <w:ind w:right="660"/>
        <w:rPr>
          <w:rFonts w:asciiTheme="minorHAnsi" w:hAnsiTheme="minorHAnsi" w:cstheme="minorHAnsi"/>
          <w:b/>
          <w:color w:val="202124"/>
          <w:sz w:val="20"/>
          <w:szCs w:val="20"/>
          <w:shd w:val="clear" w:color="auto" w:fill="FFFFFF"/>
        </w:rPr>
      </w:pPr>
    </w:p>
    <w:p w:rsidR="00CE2531" w:rsidRDefault="00CE2531" w:rsidP="00CE2531">
      <w:pPr>
        <w:pStyle w:val="Heading2"/>
        <w:shd w:val="clear" w:color="auto" w:fill="FFFFFF"/>
        <w:jc w:val="center"/>
        <w:rPr>
          <w:rFonts w:ascii="Arial" w:hAnsi="Arial" w:cs="Arial"/>
          <w:color w:val="000000"/>
          <w:sz w:val="32"/>
          <w:szCs w:val="32"/>
        </w:rPr>
      </w:pPr>
      <w:r>
        <w:rPr>
          <w:rFonts w:ascii="Arial" w:hAnsi="Arial" w:cs="Arial"/>
          <w:color w:val="000000"/>
          <w:sz w:val="32"/>
          <w:szCs w:val="32"/>
        </w:rPr>
        <w:t>What is Ascension Day?</w:t>
      </w:r>
    </w:p>
    <w:p w:rsidR="00CE2531" w:rsidRDefault="00CE2531" w:rsidP="00CE2531">
      <w:pPr>
        <w:shd w:val="clear" w:color="auto" w:fill="FFFFFF"/>
        <w:spacing w:line="348" w:lineRule="atLeast"/>
        <w:rPr>
          <w:rFonts w:ascii="Arial" w:hAnsi="Arial" w:cs="Arial"/>
          <w:color w:val="808080"/>
          <w:sz w:val="14"/>
          <w:szCs w:val="14"/>
        </w:rPr>
      </w:pPr>
      <w:r>
        <w:rPr>
          <w:rFonts w:ascii="Arial" w:hAnsi="Arial" w:cs="Arial"/>
          <w:noProof/>
          <w:color w:val="808080"/>
          <w:sz w:val="14"/>
          <w:szCs w:val="14"/>
          <w:lang w:val="en-US"/>
        </w:rPr>
        <w:drawing>
          <wp:inline distT="0" distB="0" distL="0" distR="0">
            <wp:extent cx="2976289" cy="4452730"/>
            <wp:effectExtent l="19050" t="0" r="0" b="0"/>
            <wp:docPr id="3" name="Picture 4" descr="Ascension of Christ by Garofalo,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cension of Christ by Garofalo, 1520"/>
                    <pic:cNvPicPr>
                      <a:picLocks noChangeAspect="1" noChangeArrowheads="1"/>
                    </pic:cNvPicPr>
                  </pic:nvPicPr>
                  <pic:blipFill>
                    <a:blip r:embed="rId13"/>
                    <a:srcRect/>
                    <a:stretch>
                      <a:fillRect/>
                    </a:stretch>
                  </pic:blipFill>
                  <pic:spPr bwMode="auto">
                    <a:xfrm>
                      <a:off x="0" y="0"/>
                      <a:ext cx="3014638" cy="4510103"/>
                    </a:xfrm>
                    <a:prstGeom prst="rect">
                      <a:avLst/>
                    </a:prstGeom>
                    <a:noFill/>
                    <a:ln w="9525">
                      <a:noFill/>
                      <a:miter lim="800000"/>
                      <a:headEnd/>
                      <a:tailEnd/>
                    </a:ln>
                  </pic:spPr>
                </pic:pic>
              </a:graphicData>
            </a:graphic>
          </wp:inline>
        </w:drawing>
      </w:r>
      <w:r>
        <w:rPr>
          <w:rStyle w:val="Emphasis"/>
          <w:rFonts w:ascii="Arial" w:hAnsi="Arial" w:cs="Arial"/>
          <w:color w:val="808080"/>
          <w:sz w:val="14"/>
          <w:szCs w:val="14"/>
        </w:rPr>
        <w:t>Ascension of Christ</w:t>
      </w:r>
      <w:r>
        <w:rPr>
          <w:rFonts w:ascii="Arial" w:hAnsi="Arial" w:cs="Arial"/>
          <w:color w:val="808080"/>
          <w:sz w:val="14"/>
          <w:szCs w:val="14"/>
        </w:rPr>
        <w:t> by Garofalo, 1520</w:t>
      </w:r>
    </w:p>
    <w:p w:rsidR="005B6B87" w:rsidRPr="00AB5BBD" w:rsidRDefault="00CE2531" w:rsidP="00AB5BBD">
      <w:pPr>
        <w:shd w:val="clear" w:color="auto" w:fill="FFFFFF"/>
        <w:spacing w:line="348" w:lineRule="atLeast"/>
        <w:rPr>
          <w:rFonts w:asciiTheme="minorHAnsi" w:hAnsiTheme="minorHAnsi" w:cstheme="minorHAnsi"/>
          <w:b/>
          <w:color w:val="000000"/>
          <w:sz w:val="20"/>
          <w:szCs w:val="20"/>
        </w:rPr>
      </w:pPr>
      <w:r w:rsidRPr="00CE2531">
        <w:rPr>
          <w:rFonts w:asciiTheme="minorHAnsi" w:hAnsiTheme="minorHAnsi" w:cstheme="minorHAnsi"/>
          <w:b/>
          <w:color w:val="000000"/>
          <w:sz w:val="20"/>
          <w:szCs w:val="20"/>
        </w:rPr>
        <w:t>The </w:t>
      </w:r>
      <w:r w:rsidRPr="00CE2531">
        <w:rPr>
          <w:rStyle w:val="Emphasis"/>
          <w:rFonts w:asciiTheme="minorHAnsi" w:hAnsiTheme="minorHAnsi" w:cstheme="minorHAnsi"/>
          <w:b/>
          <w:color w:val="000000"/>
          <w:sz w:val="20"/>
          <w:szCs w:val="20"/>
        </w:rPr>
        <w:t>Solemnity of the Ascension of the Lord</w:t>
      </w:r>
      <w:r w:rsidRPr="00CE2531">
        <w:rPr>
          <w:rFonts w:asciiTheme="minorHAnsi" w:hAnsiTheme="minorHAnsi" w:cstheme="minorHAnsi"/>
          <w:b/>
          <w:color w:val="000000"/>
          <w:sz w:val="20"/>
          <w:szCs w:val="20"/>
        </w:rPr>
        <w:t> (known as Ascension Thursday or Ascension Day) is one of the great solemnities in the Christian liturgical calendar, and commemorates the bodily ascension of Jesus into heaven. Ascension Day is traditionally celebrated on a Thursday, the fortieth day of </w:t>
      </w:r>
      <w:hyperlink r:id="rId14" w:tooltip="When is Easter?" w:history="1">
        <w:r w:rsidRPr="00CE2531">
          <w:rPr>
            <w:rStyle w:val="Hyperlink"/>
            <w:rFonts w:asciiTheme="minorHAnsi" w:hAnsiTheme="minorHAnsi" w:cstheme="minorHAnsi"/>
            <w:b/>
            <w:color w:val="CC0000"/>
            <w:sz w:val="20"/>
            <w:szCs w:val="20"/>
          </w:rPr>
          <w:t>Easter</w:t>
        </w:r>
      </w:hyperlink>
      <w:r w:rsidRPr="00CE2531">
        <w:rPr>
          <w:rFonts w:asciiTheme="minorHAnsi" w:hAnsiTheme="minorHAnsi" w:cstheme="minorHAnsi"/>
          <w:b/>
          <w:color w:val="000000"/>
          <w:sz w:val="20"/>
          <w:szCs w:val="20"/>
        </w:rPr>
        <w:t> (39 days after </w:t>
      </w:r>
      <w:hyperlink r:id="rId15" w:tooltip="When is Easter Sunday?" w:history="1">
        <w:r w:rsidRPr="00CE2531">
          <w:rPr>
            <w:rStyle w:val="Hyperlink"/>
            <w:rFonts w:asciiTheme="minorHAnsi" w:hAnsiTheme="minorHAnsi" w:cstheme="minorHAnsi"/>
            <w:b/>
            <w:color w:val="CC0000"/>
            <w:sz w:val="20"/>
            <w:szCs w:val="20"/>
          </w:rPr>
          <w:t>Easter Sunday</w:t>
        </w:r>
      </w:hyperlink>
      <w:r w:rsidRPr="00CE2531">
        <w:rPr>
          <w:rFonts w:asciiTheme="minorHAnsi" w:hAnsiTheme="minorHAnsi" w:cstheme="minorHAnsi"/>
          <w:b/>
          <w:color w:val="000000"/>
          <w:sz w:val="20"/>
          <w:szCs w:val="20"/>
        </w:rPr>
        <w:t>). However, some Roman Catholic provinces have moved the observance to the following Sunday. The feast is one of the ecumenical feasts (i.e., universally celebrated), ranking with the feasts of the Passion, of Easter, and </w:t>
      </w:r>
      <w:hyperlink r:id="rId16" w:tooltip="When is Pentecost?" w:history="1">
        <w:r w:rsidRPr="00CE2531">
          <w:rPr>
            <w:rStyle w:val="Hyperlink"/>
            <w:rFonts w:asciiTheme="minorHAnsi" w:hAnsiTheme="minorHAnsi" w:cstheme="minorHAnsi"/>
            <w:b/>
            <w:color w:val="CC0000"/>
            <w:sz w:val="20"/>
            <w:szCs w:val="20"/>
          </w:rPr>
          <w:t>Pentecost</w:t>
        </w:r>
      </w:hyperlink>
      <w:r w:rsidRPr="00CE2531">
        <w:rPr>
          <w:rFonts w:asciiTheme="minorHAnsi" w:hAnsiTheme="minorHAnsi" w:cstheme="minorHAnsi"/>
          <w:b/>
          <w:color w:val="000000"/>
          <w:sz w:val="20"/>
          <w:szCs w:val="20"/>
        </w:rPr>
        <w:t>.</w:t>
      </w:r>
    </w:p>
    <w:p w:rsidR="005B6B87" w:rsidRDefault="005B6B87" w:rsidP="0037617D">
      <w:pPr>
        <w:shd w:val="clear" w:color="auto" w:fill="FFFFFF"/>
        <w:jc w:val="both"/>
        <w:rPr>
          <w:rFonts w:asciiTheme="minorHAnsi" w:hAnsiTheme="minorHAnsi" w:cstheme="minorHAnsi"/>
          <w:b/>
          <w:bCs/>
          <w:sz w:val="20"/>
          <w:szCs w:val="20"/>
        </w:rPr>
      </w:pPr>
    </w:p>
    <w:p w:rsidR="005B6B87" w:rsidRDefault="005B6B87" w:rsidP="0037617D">
      <w:pPr>
        <w:shd w:val="clear" w:color="auto" w:fill="FFFFFF"/>
        <w:jc w:val="both"/>
        <w:rPr>
          <w:rFonts w:asciiTheme="minorHAnsi" w:hAnsiTheme="minorHAnsi" w:cstheme="minorHAnsi"/>
          <w:b/>
          <w:bCs/>
          <w:sz w:val="20"/>
          <w:szCs w:val="20"/>
        </w:rPr>
      </w:pPr>
    </w:p>
    <w:p w:rsidR="00AB5BBD" w:rsidRDefault="00AB5BBD" w:rsidP="00AB5BB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0" w:afterAutospacing="0" w:line="169" w:lineRule="atLeast"/>
        <w:rPr>
          <w:rFonts w:asciiTheme="minorHAnsi" w:hAnsiTheme="minorHAnsi" w:cstheme="minorHAnsi"/>
          <w:color w:val="222222"/>
          <w:sz w:val="20"/>
          <w:szCs w:val="20"/>
        </w:rPr>
      </w:pPr>
      <w:r>
        <w:rPr>
          <w:rFonts w:asciiTheme="minorHAnsi" w:hAnsiTheme="minorHAnsi" w:cstheme="minorHAnsi"/>
          <w:b/>
          <w:bCs/>
          <w:color w:val="222222"/>
          <w:sz w:val="22"/>
          <w:szCs w:val="22"/>
        </w:rPr>
        <w:lastRenderedPageBreak/>
        <w:t>Reminder for everyone aged 50</w:t>
      </w:r>
      <w:r w:rsidRPr="005E70E7">
        <w:rPr>
          <w:rFonts w:asciiTheme="minorHAnsi" w:hAnsiTheme="minorHAnsi" w:cstheme="minorHAnsi"/>
          <w:b/>
          <w:bCs/>
          <w:color w:val="222222"/>
          <w:sz w:val="22"/>
          <w:szCs w:val="22"/>
        </w:rPr>
        <w:t xml:space="preserve"> and over to register for their vaccine</w:t>
      </w:r>
      <w:r>
        <w:rPr>
          <w:rFonts w:asciiTheme="minorHAnsi" w:hAnsiTheme="minorHAnsi" w:cstheme="minorHAnsi"/>
          <w:color w:val="222222"/>
          <w:sz w:val="16"/>
          <w:szCs w:val="16"/>
        </w:rPr>
        <w:t xml:space="preserve">   </w:t>
      </w:r>
      <w:r w:rsidRPr="005E70E7">
        <w:rPr>
          <w:rFonts w:asciiTheme="minorHAnsi" w:hAnsiTheme="minorHAnsi" w:cstheme="minorHAnsi"/>
          <w:color w:val="222222"/>
          <w:sz w:val="20"/>
          <w:szCs w:val="20"/>
        </w:rPr>
        <w:t>We would</w:t>
      </w:r>
      <w:r>
        <w:rPr>
          <w:rFonts w:asciiTheme="minorHAnsi" w:hAnsiTheme="minorHAnsi" w:cstheme="minorHAnsi"/>
          <w:color w:val="222222"/>
          <w:sz w:val="20"/>
          <w:szCs w:val="20"/>
        </w:rPr>
        <w:t xml:space="preserve"> like to remind everyone aged 50</w:t>
      </w:r>
      <w:r w:rsidRPr="005E70E7">
        <w:rPr>
          <w:rFonts w:asciiTheme="minorHAnsi" w:hAnsiTheme="minorHAnsi" w:cstheme="minorHAnsi"/>
          <w:color w:val="222222"/>
          <w:sz w:val="20"/>
          <w:szCs w:val="20"/>
        </w:rPr>
        <w:t>-69 to register for their COVID-19 vaccine through the HSE’s online registration system or on the phone with HSELi</w:t>
      </w:r>
      <w:r w:rsidRPr="00A7211F">
        <w:rPr>
          <w:rFonts w:asciiTheme="minorHAnsi" w:hAnsiTheme="minorHAnsi" w:cstheme="minorHAnsi"/>
          <w:color w:val="222222"/>
          <w:sz w:val="20"/>
          <w:szCs w:val="20"/>
        </w:rPr>
        <w:t>v</w:t>
      </w:r>
      <w:r>
        <w:rPr>
          <w:rFonts w:asciiTheme="minorHAnsi" w:hAnsiTheme="minorHAnsi" w:cstheme="minorHAnsi"/>
          <w:color w:val="222222"/>
          <w:sz w:val="20"/>
          <w:szCs w:val="20"/>
        </w:rPr>
        <w:t>e  We are inviting those aged 50</w:t>
      </w:r>
      <w:r w:rsidRPr="005E70E7">
        <w:rPr>
          <w:rFonts w:asciiTheme="minorHAnsi" w:hAnsiTheme="minorHAnsi" w:cstheme="minorHAnsi"/>
          <w:color w:val="222222"/>
          <w:sz w:val="20"/>
          <w:szCs w:val="20"/>
        </w:rPr>
        <w:t>-6</w:t>
      </w:r>
      <w:r>
        <w:rPr>
          <w:rFonts w:asciiTheme="minorHAnsi" w:hAnsiTheme="minorHAnsi" w:cstheme="minorHAnsi"/>
          <w:color w:val="222222"/>
          <w:sz w:val="20"/>
          <w:szCs w:val="20"/>
        </w:rPr>
        <w:t>9</w:t>
      </w:r>
      <w:r w:rsidRPr="005E70E7">
        <w:rPr>
          <w:rFonts w:asciiTheme="minorHAnsi" w:hAnsiTheme="minorHAnsi" w:cstheme="minorHAnsi"/>
          <w:color w:val="222222"/>
          <w:sz w:val="20"/>
          <w:szCs w:val="20"/>
        </w:rPr>
        <w:t xml:space="preserve"> to register from Friday 23 April.   However, before we do,</w:t>
      </w:r>
      <w:r>
        <w:rPr>
          <w:rFonts w:asciiTheme="minorHAnsi" w:hAnsiTheme="minorHAnsi" w:cstheme="minorHAnsi"/>
          <w:color w:val="222222"/>
          <w:sz w:val="20"/>
          <w:szCs w:val="20"/>
        </w:rPr>
        <w:t xml:space="preserve"> we want to remind those aged 60</w:t>
      </w:r>
      <w:r w:rsidRPr="005E70E7">
        <w:rPr>
          <w:rFonts w:asciiTheme="minorHAnsi" w:hAnsiTheme="minorHAnsi" w:cstheme="minorHAnsi"/>
          <w:color w:val="222222"/>
          <w:sz w:val="20"/>
          <w:szCs w:val="20"/>
        </w:rPr>
        <w:t xml:space="preserve">-69 who have yet to register to make sure to register as soon as possible.  Everyone in this age group is now eligible to register:  </w:t>
      </w:r>
    </w:p>
    <w:p w:rsidR="009A5FCF" w:rsidRPr="00AB5BBD" w:rsidRDefault="00AB5BBD" w:rsidP="00AB5BB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 w:val="0"/>
          <w:bCs w:val="0"/>
          <w:color w:val="222222"/>
          <w:sz w:val="20"/>
          <w:szCs w:val="20"/>
        </w:rPr>
      </w:pPr>
      <w:r w:rsidRPr="005E70E7">
        <w:rPr>
          <w:rFonts w:asciiTheme="minorHAnsi" w:hAnsiTheme="minorHAnsi" w:cstheme="minorHAnsi"/>
          <w:b/>
          <w:bCs/>
          <w:color w:val="222222"/>
          <w:sz w:val="20"/>
          <w:szCs w:val="20"/>
        </w:rPr>
        <w:t>Online registration – information for patients and service users</w:t>
      </w:r>
      <w:r w:rsidRPr="005E70E7">
        <w:rPr>
          <w:rFonts w:asciiTheme="minorHAnsi" w:hAnsiTheme="minorHAnsi" w:cstheme="minorHAnsi"/>
          <w:color w:val="222222"/>
          <w:sz w:val="20"/>
          <w:szCs w:val="20"/>
        </w:rPr>
        <w:t xml:space="preserve">                                                                                            People in this age group who are registering online will need:                                                                 </w:t>
      </w:r>
      <w:r>
        <w:rPr>
          <w:rFonts w:asciiTheme="minorHAnsi" w:hAnsiTheme="minorHAnsi" w:cstheme="minorHAnsi"/>
          <w:color w:val="222222"/>
          <w:sz w:val="20"/>
          <w:szCs w:val="20"/>
        </w:rPr>
        <w:t xml:space="preserve">                           </w:t>
      </w:r>
      <w:r w:rsidRPr="005E70E7">
        <w:rPr>
          <w:rFonts w:asciiTheme="minorHAnsi" w:hAnsiTheme="minorHAnsi" w:cstheme="minorHAnsi"/>
          <w:color w:val="222222"/>
          <w:sz w:val="20"/>
          <w:szCs w:val="20"/>
        </w:rPr>
        <w:t>their Personal Public Service Number (PPSN),   their Eircode,   an email address or a mobile phone number.</w:t>
      </w:r>
      <w:r>
        <w:rPr>
          <w:rFonts w:asciiTheme="minorHAnsi" w:hAnsiTheme="minorHAnsi" w:cstheme="minorHAnsi"/>
          <w:color w:val="222222"/>
          <w:sz w:val="20"/>
          <w:szCs w:val="20"/>
        </w:rPr>
        <w:t xml:space="preserve"> </w:t>
      </w:r>
      <w:r w:rsidRPr="005E70E7">
        <w:rPr>
          <w:rFonts w:asciiTheme="minorHAnsi" w:hAnsiTheme="minorHAnsi" w:cstheme="minorHAnsi"/>
          <w:color w:val="222222"/>
          <w:sz w:val="20"/>
          <w:szCs w:val="20"/>
        </w:rPr>
        <w:t xml:space="preserve"> A friend or fami</w:t>
      </w:r>
      <w:r w:rsidRPr="0037617D">
        <w:rPr>
          <w:rFonts w:asciiTheme="minorHAnsi" w:hAnsiTheme="minorHAnsi" w:cstheme="minorHAnsi"/>
          <w:color w:val="222222"/>
          <w:sz w:val="20"/>
          <w:szCs w:val="20"/>
        </w:rPr>
        <w:t>l</w:t>
      </w:r>
      <w:r w:rsidRPr="005E70E7">
        <w:rPr>
          <w:rFonts w:asciiTheme="minorHAnsi" w:hAnsiTheme="minorHAnsi" w:cstheme="minorHAnsi"/>
          <w:color w:val="222222"/>
          <w:sz w:val="20"/>
          <w:szCs w:val="20"/>
        </w:rPr>
        <w:t>y member can help.                                                                                                                                                     If someone is finding it difficult to go online and register or they can ring HSELive for support on </w:t>
      </w:r>
      <w:r w:rsidRPr="005E70E7">
        <w:rPr>
          <w:rFonts w:asciiTheme="minorHAnsi" w:hAnsiTheme="minorHAnsi" w:cstheme="minorHAnsi"/>
          <w:b/>
          <w:bCs/>
          <w:color w:val="222222"/>
          <w:sz w:val="20"/>
          <w:szCs w:val="20"/>
        </w:rPr>
        <w:t>1850 24 1850 </w:t>
      </w:r>
      <w:r w:rsidRPr="005E70E7">
        <w:rPr>
          <w:rFonts w:asciiTheme="minorHAnsi" w:hAnsiTheme="minorHAnsi" w:cstheme="minorHAnsi"/>
          <w:color w:val="222222"/>
          <w:sz w:val="20"/>
          <w:szCs w:val="20"/>
        </w:rPr>
        <w:t>or </w:t>
      </w:r>
      <w:r w:rsidRPr="005E70E7">
        <w:rPr>
          <w:rFonts w:asciiTheme="minorHAnsi" w:hAnsiTheme="minorHAnsi" w:cstheme="minorHAnsi"/>
          <w:b/>
          <w:bCs/>
          <w:color w:val="222222"/>
          <w:sz w:val="20"/>
          <w:szCs w:val="20"/>
        </w:rPr>
        <w:t>01 240 8787</w:t>
      </w:r>
      <w:r w:rsidRPr="005E70E7">
        <w:rPr>
          <w:rFonts w:asciiTheme="minorHAnsi" w:hAnsiTheme="minorHAnsi" w:cstheme="minorHAnsi"/>
          <w:color w:val="222222"/>
          <w:sz w:val="20"/>
          <w:szCs w:val="20"/>
        </w:rPr>
        <w:t xml:space="preserve"> from 8am to 8pm, 7 days.  If a person doesn’t have a PPSN they can register on the phone with HSElive.   Once registered the person will receive their vaccine appointment for the COVID-19 AstraZeneca vaccine.  </w:t>
      </w:r>
      <w:r w:rsidRPr="005E70E7">
        <w:rPr>
          <w:rFonts w:asciiTheme="minorHAnsi" w:hAnsiTheme="minorHAnsi" w:cstheme="minorHAnsi"/>
          <w:color w:val="000000"/>
          <w:sz w:val="20"/>
          <w:szCs w:val="20"/>
          <w:shd w:val="clear" w:color="auto" w:fill="FFFFFF"/>
        </w:rPr>
        <w:t>If a person is deaf or hard of hearing, they can text HSELive on </w:t>
      </w:r>
      <w:r w:rsidRPr="005E70E7">
        <w:rPr>
          <w:rFonts w:asciiTheme="minorHAnsi" w:hAnsiTheme="minorHAnsi" w:cstheme="minorHAnsi"/>
          <w:b/>
          <w:bCs/>
          <w:color w:val="222222"/>
          <w:sz w:val="20"/>
          <w:szCs w:val="20"/>
        </w:rPr>
        <w:t>086 1800 661</w:t>
      </w:r>
      <w:r w:rsidRPr="005E70E7">
        <w:rPr>
          <w:rFonts w:asciiTheme="minorHAnsi" w:hAnsiTheme="minorHAnsi" w:cstheme="minorHAnsi"/>
          <w:color w:val="222222"/>
          <w:sz w:val="20"/>
          <w:szCs w:val="20"/>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tbl>
                  <w:tblPr>
                    <w:tblW w:w="5000" w:type="pct"/>
                    <w:tblCellMar>
                      <w:left w:w="0" w:type="dxa"/>
                      <w:right w:w="0" w:type="dxa"/>
                    </w:tblCellMar>
                    <w:tblLook w:val="04A0"/>
                  </w:tblPr>
                  <w:tblGrid>
                    <w:gridCol w:w="3897"/>
                    <w:gridCol w:w="3898"/>
                  </w:tblGrid>
                  <w:tr w:rsidR="009A5FCF" w:rsidRPr="009A5FCF">
                    <w:tc>
                      <w:tcPr>
                        <w:tcW w:w="2500" w:type="pct"/>
                        <w:hideMark/>
                      </w:tcPr>
                      <w:tbl>
                        <w:tblPr>
                          <w:tblW w:w="5000" w:type="pct"/>
                          <w:tblCellMar>
                            <w:left w:w="0" w:type="dxa"/>
                            <w:right w:w="0" w:type="dxa"/>
                          </w:tblCellMar>
                          <w:tblLook w:val="04A0"/>
                        </w:tblPr>
                        <w:tblGrid>
                          <w:gridCol w:w="150"/>
                          <w:gridCol w:w="3597"/>
                          <w:gridCol w:w="150"/>
                        </w:tblGrid>
                        <w:tr w:rsidR="009A5FCF" w:rsidRPr="009A5FCF">
                          <w:tc>
                            <w:tcPr>
                              <w:tcW w:w="150" w:type="dxa"/>
                              <w:vAlign w:val="center"/>
                              <w:hideMark/>
                            </w:tcPr>
                            <w:p w:rsidR="009A5FCF" w:rsidRPr="009A5FCF" w:rsidRDefault="009A5FCF">
                              <w:pPr>
                                <w:spacing w:line="13" w:lineRule="atLeast"/>
                                <w:rPr>
                                  <w:rFonts w:asciiTheme="minorHAnsi" w:hAnsiTheme="minorHAnsi" w:cstheme="minorHAnsi"/>
                                  <w:b/>
                                  <w:sz w:val="20"/>
                                  <w:szCs w:val="20"/>
                                </w:rPr>
                              </w:pPr>
                            </w:p>
                          </w:tc>
                          <w:tc>
                            <w:tcPr>
                              <w:tcW w:w="0" w:type="auto"/>
                              <w:hideMark/>
                            </w:tcPr>
                            <w:tbl>
                              <w:tblPr>
                                <w:tblW w:w="5000" w:type="pct"/>
                                <w:tblCellMar>
                                  <w:left w:w="0" w:type="dxa"/>
                                  <w:right w:w="0" w:type="dxa"/>
                                </w:tblCellMar>
                                <w:tblLook w:val="04A0"/>
                              </w:tblPr>
                              <w:tblGrid>
                                <w:gridCol w:w="3597"/>
                              </w:tblGrid>
                              <w:tr w:rsidR="009A5FCF" w:rsidRPr="009A5FCF">
                                <w:tc>
                                  <w:tcPr>
                                    <w:tcW w:w="0" w:type="auto"/>
                                    <w:vAlign w:val="center"/>
                                    <w:hideMark/>
                                  </w:tcPr>
                                  <w:tbl>
                                    <w:tblPr>
                                      <w:tblW w:w="3506" w:type="dxa"/>
                                      <w:jc w:val="center"/>
                                      <w:tblCellMar>
                                        <w:left w:w="0" w:type="dxa"/>
                                        <w:right w:w="0" w:type="dxa"/>
                                      </w:tblCellMar>
                                      <w:tblLook w:val="04A0"/>
                                    </w:tblPr>
                                    <w:tblGrid>
                                      <w:gridCol w:w="3506"/>
                                    </w:tblGrid>
                                    <w:tr w:rsidR="009A5FCF" w:rsidRPr="009A5FCF">
                                      <w:trPr>
                                        <w:jc w:val="center"/>
                                      </w:trPr>
                                      <w:tc>
                                        <w:tcPr>
                                          <w:tcW w:w="0" w:type="auto"/>
                                          <w:shd w:val="clear" w:color="auto" w:fill="FFFFFF"/>
                                          <w:vAlign w:val="center"/>
                                          <w:hideMark/>
                                        </w:tcPr>
                                        <w:p w:rsidR="009A5FCF" w:rsidRPr="009A5FCF" w:rsidRDefault="009A5FCF">
                                          <w:pPr>
                                            <w:spacing w:line="0" w:lineRule="atLeast"/>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9A5FCF" w:rsidRPr="009A5FCF" w:rsidRDefault="009A5FCF">
                              <w:pPr>
                                <w:rPr>
                                  <w:rFonts w:asciiTheme="minorHAnsi" w:hAnsiTheme="minorHAnsi" w:cstheme="minorHAnsi"/>
                                  <w:b/>
                                  <w:sz w:val="20"/>
                                  <w:szCs w:val="20"/>
                                </w:rPr>
                              </w:pPr>
                            </w:p>
                          </w:tc>
                          <w:tc>
                            <w:tcPr>
                              <w:tcW w:w="150" w:type="dxa"/>
                              <w:vAlign w:val="center"/>
                              <w:hideMark/>
                            </w:tcPr>
                            <w:p w:rsidR="009A5FCF" w:rsidRPr="009A5FCF" w:rsidRDefault="009A5FCF">
                              <w:pPr>
                                <w:spacing w:line="13" w:lineRule="atLeast"/>
                                <w:rPr>
                                  <w:rFonts w:asciiTheme="minorHAnsi" w:hAnsiTheme="minorHAnsi" w:cstheme="minorHAnsi"/>
                                  <w:b/>
                                  <w:sz w:val="20"/>
                                  <w:szCs w:val="20"/>
                                </w:rPr>
                              </w:pPr>
                              <w:r w:rsidRPr="009A5FCF">
                                <w:rPr>
                                  <w:rFonts w:asciiTheme="minorHAnsi" w:hAnsiTheme="minorHAnsi" w:cstheme="minorHAnsi"/>
                                  <w:b/>
                                  <w:sz w:val="20"/>
                                  <w:szCs w:val="20"/>
                                </w:rPr>
                                <w:softHyphen/>
                              </w:r>
                            </w:p>
                          </w:tc>
                        </w:tr>
                      </w:tbl>
                      <w:p w:rsidR="009A5FCF" w:rsidRPr="009A5FCF" w:rsidRDefault="009A5FCF">
                        <w:pPr>
                          <w:rPr>
                            <w:rFonts w:asciiTheme="minorHAnsi" w:hAnsiTheme="minorHAnsi" w:cstheme="minorHAnsi"/>
                            <w:b/>
                            <w:sz w:val="20"/>
                            <w:szCs w:val="20"/>
                          </w:rPr>
                        </w:pPr>
                      </w:p>
                    </w:tc>
                    <w:tc>
                      <w:tcPr>
                        <w:tcW w:w="2500" w:type="pct"/>
                        <w:hideMark/>
                      </w:tcPr>
                      <w:tbl>
                        <w:tblPr>
                          <w:tblW w:w="5000" w:type="pct"/>
                          <w:tblCellMar>
                            <w:left w:w="0" w:type="dxa"/>
                            <w:right w:w="0" w:type="dxa"/>
                          </w:tblCellMar>
                          <w:tblLook w:val="04A0"/>
                        </w:tblPr>
                        <w:tblGrid>
                          <w:gridCol w:w="150"/>
                          <w:gridCol w:w="3748"/>
                        </w:tblGrid>
                        <w:tr w:rsidR="009A5FCF" w:rsidRPr="009A5FCF">
                          <w:tc>
                            <w:tcPr>
                              <w:tcW w:w="150" w:type="dxa"/>
                              <w:vAlign w:val="center"/>
                              <w:hideMark/>
                            </w:tcPr>
                            <w:p w:rsidR="009A5FCF" w:rsidRPr="009A5FCF" w:rsidRDefault="009A5FCF">
                              <w:pPr>
                                <w:spacing w:line="13" w:lineRule="atLeast"/>
                                <w:rPr>
                                  <w:rFonts w:asciiTheme="minorHAnsi" w:hAnsiTheme="minorHAnsi" w:cstheme="minorHAnsi"/>
                                  <w:b/>
                                  <w:sz w:val="20"/>
                                  <w:szCs w:val="20"/>
                                </w:rPr>
                              </w:pPr>
                              <w:r w:rsidRPr="009A5FCF">
                                <w:rPr>
                                  <w:rFonts w:asciiTheme="minorHAnsi" w:hAnsiTheme="minorHAnsi" w:cstheme="minorHAnsi"/>
                                  <w:b/>
                                  <w:sz w:val="20"/>
                                  <w:szCs w:val="20"/>
                                </w:rPr>
                                <w:softHyphen/>
                              </w:r>
                            </w:p>
                          </w:tc>
                          <w:tc>
                            <w:tcPr>
                              <w:tcW w:w="0" w:type="auto"/>
                              <w:hideMark/>
                            </w:tcPr>
                            <w:tbl>
                              <w:tblPr>
                                <w:tblW w:w="5000" w:type="pct"/>
                                <w:tblCellMar>
                                  <w:left w:w="0" w:type="dxa"/>
                                  <w:right w:w="0" w:type="dxa"/>
                                </w:tblCellMar>
                                <w:tblLook w:val="04A0"/>
                              </w:tblPr>
                              <w:tblGrid>
                                <w:gridCol w:w="3748"/>
                              </w:tblGrid>
                              <w:tr w:rsidR="009A5FCF" w:rsidRPr="009A5FCF">
                                <w:tc>
                                  <w:tcPr>
                                    <w:tcW w:w="0" w:type="auto"/>
                                    <w:vAlign w:val="center"/>
                                    <w:hideMark/>
                                  </w:tcPr>
                                  <w:tbl>
                                    <w:tblPr>
                                      <w:tblW w:w="5000" w:type="pct"/>
                                      <w:tblCellMar>
                                        <w:left w:w="0" w:type="dxa"/>
                                        <w:right w:w="0" w:type="dxa"/>
                                      </w:tblCellMar>
                                      <w:tblLook w:val="04A0"/>
                                    </w:tblPr>
                                    <w:tblGrid>
                                      <w:gridCol w:w="3748"/>
                                    </w:tblGrid>
                                    <w:tr w:rsidR="009A5FCF" w:rsidRPr="009A5FCF">
                                      <w:tc>
                                        <w:tcPr>
                                          <w:tcW w:w="0" w:type="auto"/>
                                          <w:hideMark/>
                                        </w:tcPr>
                                        <w:p w:rsidR="009A5FCF" w:rsidRPr="009A5FCF" w:rsidRDefault="009A5FCF" w:rsidP="009A5FCF">
                                          <w:pPr>
                                            <w:rPr>
                                              <w:rFonts w:asciiTheme="minorHAnsi" w:hAnsiTheme="minorHAnsi" w:cstheme="minorHAnsi"/>
                                              <w:b/>
                                              <w:sz w:val="20"/>
                                              <w:szCs w:val="20"/>
                                            </w:rPr>
                                          </w:pPr>
                                        </w:p>
                                      </w:tc>
                                    </w:tr>
                                  </w:tbl>
                                  <w:p w:rsidR="009A5FCF" w:rsidRPr="009A5FCF" w:rsidRDefault="009A5FCF">
                                    <w:pPr>
                                      <w:rPr>
                                        <w:rFonts w:asciiTheme="minorHAnsi" w:hAnsiTheme="minorHAnsi" w:cstheme="minorHAnsi"/>
                                        <w:b/>
                                        <w:sz w:val="20"/>
                                        <w:szCs w:val="20"/>
                                      </w:rPr>
                                    </w:pPr>
                                  </w:p>
                                </w:tc>
                              </w:tr>
                            </w:tbl>
                            <w:p w:rsidR="009A5FCF" w:rsidRPr="009A5FCF" w:rsidRDefault="009A5FCF">
                              <w:pPr>
                                <w:rPr>
                                  <w:rFonts w:asciiTheme="minorHAnsi" w:hAnsiTheme="minorHAnsi" w:cstheme="minorHAnsi"/>
                                  <w:b/>
                                  <w:sz w:val="20"/>
                                  <w:szCs w:val="20"/>
                                </w:rPr>
                              </w:pPr>
                            </w:p>
                          </w:tc>
                        </w:tr>
                      </w:tbl>
                      <w:p w:rsidR="009A5FCF" w:rsidRPr="009A5FCF" w:rsidRDefault="009A5FCF">
                        <w:pPr>
                          <w:rPr>
                            <w:rFonts w:asciiTheme="minorHAnsi" w:hAnsiTheme="minorHAnsi" w:cstheme="minorHAnsi"/>
                            <w:b/>
                            <w:sz w:val="20"/>
                            <w:szCs w:val="20"/>
                          </w:rPr>
                        </w:pPr>
                      </w:p>
                    </w:tc>
                  </w:tr>
                </w:tbl>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8678A4"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2"/>
          <w:szCs w:val="22"/>
        </w:rPr>
      </w:pPr>
      <w:r w:rsidRPr="008678A4">
        <w:rPr>
          <w:rFonts w:asciiTheme="minorHAnsi" w:hAnsiTheme="minorHAnsi" w:cstheme="minorHAnsi"/>
          <w:b/>
          <w:color w:val="000000"/>
          <w:sz w:val="22"/>
          <w:szCs w:val="22"/>
          <w:u w:val="single"/>
          <w:lang w:val="en-IE"/>
        </w:rPr>
        <w:t>Covid-19 Collect and Deliver Service</w:t>
      </w:r>
      <w:r w:rsidRPr="008678A4">
        <w:rPr>
          <w:rFonts w:asciiTheme="minorHAnsi" w:hAnsiTheme="minorHAnsi" w:cstheme="minorHAnsi"/>
          <w:b/>
          <w:color w:val="222222"/>
          <w:sz w:val="22"/>
          <w:szCs w:val="22"/>
        </w:rPr>
        <w:t xml:space="preserve">:  </w:t>
      </w:r>
      <w:r w:rsidRPr="008678A4">
        <w:rPr>
          <w:rFonts w:asciiTheme="minorHAnsi" w:hAnsiTheme="minorHAnsi" w:cstheme="minorHAnsi"/>
          <w:b/>
          <w:color w:val="000000"/>
          <w:sz w:val="22"/>
          <w:szCs w:val="22"/>
          <w:lang w:val="en-IE"/>
        </w:rPr>
        <w:t>Helping people to stay at home is the new role of Local Link Mayo rural transport services.  Local Link Mayo is offering a </w:t>
      </w:r>
      <w:r w:rsidRPr="008678A4">
        <w:rPr>
          <w:rFonts w:asciiTheme="minorHAnsi" w:hAnsiTheme="minorHAnsi" w:cstheme="minorHAnsi"/>
          <w:b/>
          <w:i/>
          <w:iCs/>
          <w:color w:val="000000"/>
          <w:sz w:val="22"/>
          <w:szCs w:val="22"/>
          <w:lang w:val="en-IE"/>
        </w:rPr>
        <w:t>collect and deliver</w:t>
      </w:r>
      <w:r w:rsidRPr="008678A4">
        <w:rPr>
          <w:rFonts w:asciiTheme="minorHAnsi" w:hAnsiTheme="minorHAnsi" w:cstheme="minorHAnsi"/>
          <w:b/>
          <w:color w:val="000000"/>
          <w:sz w:val="22"/>
          <w:szCs w:val="22"/>
          <w:lang w:val="en-IE"/>
        </w:rPr>
        <w:t> </w:t>
      </w:r>
      <w:r w:rsidRPr="008678A4">
        <w:rPr>
          <w:rFonts w:asciiTheme="minorHAnsi" w:hAnsiTheme="minorHAnsi" w:cstheme="minorHAnsi"/>
          <w:b/>
          <w:i/>
          <w:iCs/>
          <w:color w:val="000000"/>
          <w:sz w:val="22"/>
          <w:szCs w:val="22"/>
          <w:lang w:val="en-IE"/>
        </w:rPr>
        <w:t>service </w:t>
      </w:r>
      <w:r w:rsidRPr="008678A4">
        <w:rPr>
          <w:rFonts w:asciiTheme="minorHAnsi" w:hAnsiTheme="minorHAnsi" w:cstheme="minorHAnsi"/>
          <w:b/>
          <w:color w:val="000000"/>
          <w:sz w:val="22"/>
          <w:szCs w:val="22"/>
          <w:lang w:val="en-IE"/>
        </w:rPr>
        <w:t>in existing Local Link routes throughout Mayo from pharmacies and local shops, delivering shopping and critical medical supplies to the elderly, the vulnerable and sick.  </w:t>
      </w:r>
      <w:r w:rsidRPr="008678A4">
        <w:rPr>
          <w:rFonts w:asciiTheme="minorHAnsi" w:hAnsiTheme="minorHAnsi" w:cstheme="minorHAnsi"/>
          <w:b/>
          <w:color w:val="000000"/>
          <w:sz w:val="22"/>
          <w:szCs w:val="22"/>
          <w:bdr w:val="none" w:sz="0" w:space="0" w:color="auto" w:frame="1"/>
          <w:lang w:val="en-IE"/>
        </w:rPr>
        <w:t>If your need of such support or know someone who does, contact Local Link Mayo on 094 900 5150 between 9:00am and 5:00pm (M-F) or email </w:t>
      </w:r>
      <w:hyperlink r:id="rId17" w:tgtFrame="_blank" w:history="1">
        <w:r w:rsidRPr="008678A4">
          <w:rPr>
            <w:rStyle w:val="Hyperlink"/>
            <w:rFonts w:asciiTheme="minorHAnsi" w:hAnsiTheme="minorHAnsi" w:cstheme="minorHAnsi"/>
            <w:b/>
            <w:color w:val="000000"/>
            <w:sz w:val="22"/>
            <w:szCs w:val="22"/>
            <w:bdr w:val="none" w:sz="0" w:space="0" w:color="auto" w:frame="1"/>
            <w:lang w:val="en-IE"/>
          </w:rPr>
          <w:t>mayo@locallink.ie</w:t>
        </w:r>
      </w:hyperlink>
    </w:p>
    <w:p w:rsidR="004511B8" w:rsidRDefault="004511B8" w:rsidP="00262EDD">
      <w:pPr>
        <w:pStyle w:val="NormalWeb"/>
        <w:shd w:val="clear" w:color="auto" w:fill="FFFFFF"/>
        <w:spacing w:before="0" w:beforeAutospacing="0" w:after="0" w:afterAutospacing="0"/>
        <w:ind w:right="660"/>
        <w:rPr>
          <w:rFonts w:ascii="Calibri" w:eastAsia="Batang" w:hAnsi="Calibri"/>
          <w:b/>
          <w:sz w:val="18"/>
          <w:szCs w:val="18"/>
          <w:lang w:val="en-IE"/>
        </w:rPr>
      </w:pPr>
    </w:p>
    <w:p w:rsidR="00456A84" w:rsidRPr="00AB5BBD" w:rsidRDefault="00456A84" w:rsidP="00AB5BBD">
      <w:pPr>
        <w:shd w:val="clear" w:color="auto" w:fill="FFFFFF"/>
        <w:spacing w:after="200" w:line="216" w:lineRule="atLeast"/>
        <w:rPr>
          <w:rFonts w:asciiTheme="minorHAnsi" w:hAnsiTheme="minorHAnsi" w:cstheme="minorHAnsi"/>
          <w:color w:val="000000"/>
          <w:sz w:val="20"/>
          <w:szCs w:val="20"/>
          <w:lang w:val="en-US"/>
        </w:rPr>
      </w:pPr>
      <w:r w:rsidRPr="00456A84">
        <w:rPr>
          <w:rFonts w:asciiTheme="minorHAnsi" w:hAnsiTheme="minorHAnsi" w:cstheme="minorHAnsi"/>
          <w:b/>
          <w:bCs/>
          <w:color w:val="000000"/>
          <w:sz w:val="20"/>
          <w:szCs w:val="20"/>
          <w:lang w:val="en-US"/>
        </w:rPr>
        <w:t>FREE IT &amp; Business Studies Course Now Enrolling in Belmullet.ARE YOU OUT OF WORK? AT A DISADVANTAGE IN THE LABOUR MARKET? UNEMPLOYED DUE TO ILLNESS? ACCIDENT OR DISABILITY? </w:t>
      </w:r>
      <w:r w:rsidRPr="00456A84">
        <w:rPr>
          <w:rFonts w:asciiTheme="minorHAnsi" w:hAnsiTheme="minorHAnsi" w:cstheme="minorHAnsi"/>
          <w:color w:val="000000"/>
          <w:sz w:val="20"/>
          <w:szCs w:val="20"/>
          <w:lang w:val="en-US"/>
        </w:rPr>
        <w:t>And interested in gaining a wide variety of Computer Skills that will enable you to: Return to the workplace, gain a </w:t>
      </w:r>
      <w:r w:rsidRPr="00456A84">
        <w:rPr>
          <w:rFonts w:asciiTheme="minorHAnsi" w:hAnsiTheme="minorHAnsi" w:cstheme="minorHAnsi"/>
          <w:b/>
          <w:bCs/>
          <w:color w:val="000000"/>
          <w:sz w:val="20"/>
          <w:szCs w:val="20"/>
          <w:lang w:val="en-US"/>
        </w:rPr>
        <w:t>QQI level 5 qualification</w:t>
      </w:r>
      <w:r w:rsidRPr="00456A84">
        <w:rPr>
          <w:rFonts w:asciiTheme="minorHAnsi" w:hAnsiTheme="minorHAnsi" w:cstheme="minorHAnsi"/>
          <w:color w:val="000000"/>
          <w:sz w:val="20"/>
          <w:szCs w:val="20"/>
          <w:lang w:val="en-US"/>
        </w:rPr>
        <w:t>, develop on-line technologies for business use such as social media or set up your own business.  If so, you could be entitled to </w:t>
      </w:r>
      <w:r w:rsidRPr="00456A84">
        <w:rPr>
          <w:rFonts w:asciiTheme="minorHAnsi" w:hAnsiTheme="minorHAnsi" w:cstheme="minorHAnsi"/>
          <w:b/>
          <w:bCs/>
          <w:color w:val="000000"/>
          <w:sz w:val="20"/>
          <w:szCs w:val="20"/>
          <w:lang w:val="en-US"/>
        </w:rPr>
        <w:t>FREE</w:t>
      </w:r>
      <w:r w:rsidRPr="00456A84">
        <w:rPr>
          <w:rFonts w:asciiTheme="minorHAnsi" w:hAnsiTheme="minorHAnsi" w:cstheme="minorHAnsi"/>
          <w:color w:val="000000"/>
          <w:sz w:val="20"/>
          <w:szCs w:val="20"/>
          <w:lang w:val="en-US"/>
        </w:rPr>
        <w:t> </w:t>
      </w:r>
      <w:r w:rsidRPr="00456A84">
        <w:rPr>
          <w:rFonts w:asciiTheme="minorHAnsi" w:hAnsiTheme="minorHAnsi" w:cstheme="minorHAnsi"/>
          <w:color w:val="000000"/>
          <w:sz w:val="20"/>
          <w:szCs w:val="20"/>
          <w:u w:val="single"/>
          <w:lang w:val="en-US"/>
        </w:rPr>
        <w:t>Training at National Learning Network</w:t>
      </w:r>
      <w:r w:rsidRPr="00456A84">
        <w:rPr>
          <w:rFonts w:asciiTheme="minorHAnsi" w:hAnsiTheme="minorHAnsi" w:cstheme="minorHAnsi"/>
          <w:color w:val="000000"/>
          <w:sz w:val="20"/>
          <w:szCs w:val="20"/>
          <w:lang w:val="en-US"/>
        </w:rPr>
        <w:t>. Participants are provided with all equipment required for the duration of the course </w:t>
      </w:r>
      <w:r w:rsidRPr="00456A84">
        <w:rPr>
          <w:rFonts w:asciiTheme="minorHAnsi" w:hAnsiTheme="minorHAnsi" w:cstheme="minorHAnsi"/>
          <w:b/>
          <w:bCs/>
          <w:color w:val="000000"/>
          <w:sz w:val="20"/>
          <w:szCs w:val="20"/>
          <w:lang w:val="en-US"/>
        </w:rPr>
        <w:t>FREE OF CHARGE</w:t>
      </w:r>
      <w:r w:rsidRPr="00456A84">
        <w:rPr>
          <w:rFonts w:asciiTheme="minorHAnsi" w:hAnsiTheme="minorHAnsi" w:cstheme="minorHAnsi"/>
          <w:color w:val="000000"/>
          <w:sz w:val="20"/>
          <w:szCs w:val="20"/>
          <w:lang w:val="en-US"/>
        </w:rPr>
        <w:t>—including laptop, software and online support. The course is a blend of centre and home-based Learning. If you are interested, please contact </w:t>
      </w:r>
      <w:r w:rsidRPr="00456A84">
        <w:rPr>
          <w:rFonts w:asciiTheme="minorHAnsi" w:hAnsiTheme="minorHAnsi" w:cstheme="minorHAnsi"/>
          <w:b/>
          <w:bCs/>
          <w:color w:val="000000"/>
          <w:sz w:val="20"/>
          <w:szCs w:val="20"/>
          <w:lang w:val="en-US"/>
        </w:rPr>
        <w:t>Sharon Allen on 087 290 9064</w:t>
      </w:r>
      <w:r w:rsidRPr="00456A84">
        <w:rPr>
          <w:rFonts w:asciiTheme="minorHAnsi" w:hAnsiTheme="minorHAnsi" w:cstheme="minorHAnsi"/>
          <w:color w:val="000000"/>
          <w:sz w:val="20"/>
          <w:szCs w:val="20"/>
          <w:lang w:val="en-US"/>
        </w:rPr>
        <w:t> or </w:t>
      </w:r>
      <w:r w:rsidRPr="00456A84">
        <w:rPr>
          <w:rFonts w:asciiTheme="minorHAnsi" w:hAnsiTheme="minorHAnsi" w:cstheme="minorHAnsi"/>
          <w:b/>
          <w:bCs/>
          <w:color w:val="000000"/>
          <w:sz w:val="20"/>
          <w:szCs w:val="20"/>
          <w:lang w:val="en-US"/>
        </w:rPr>
        <w:t>Seamus Corless on 087 608 7154 </w:t>
      </w:r>
      <w:r w:rsidRPr="00456A84">
        <w:rPr>
          <w:rFonts w:asciiTheme="minorHAnsi" w:hAnsiTheme="minorHAnsi" w:cstheme="minorHAnsi"/>
          <w:color w:val="000000"/>
          <w:sz w:val="20"/>
          <w:szCs w:val="20"/>
          <w:lang w:val="en-US"/>
        </w:rPr>
        <w:t>Contact your Local Employment Office</w:t>
      </w:r>
      <w:r w:rsidRPr="00456A84">
        <w:rPr>
          <w:rFonts w:asciiTheme="minorHAnsi" w:hAnsiTheme="minorHAnsi" w:cstheme="minorHAnsi"/>
          <w:b/>
          <w:bCs/>
          <w:color w:val="000000"/>
          <w:sz w:val="20"/>
          <w:szCs w:val="20"/>
          <w:lang w:val="en-US"/>
        </w:rPr>
        <w:t>." Find us on Facebook Also</w:t>
      </w:r>
    </w:p>
    <w:p w:rsidR="00456A84" w:rsidRPr="004511B8" w:rsidRDefault="00456A84" w:rsidP="00262EDD">
      <w:pPr>
        <w:pStyle w:val="NormalWeb"/>
        <w:shd w:val="clear" w:color="auto" w:fill="FFFFFF"/>
        <w:spacing w:before="0" w:beforeAutospacing="0" w:after="0" w:afterAutospacing="0"/>
        <w:ind w:right="660"/>
        <w:rPr>
          <w:rFonts w:ascii="Calibri" w:eastAsia="Batang" w:hAnsi="Calibri"/>
          <w:b/>
          <w:sz w:val="18"/>
          <w:szCs w:val="18"/>
          <w:lang w:val="en-IE"/>
        </w:rPr>
      </w:pPr>
    </w:p>
    <w:p w:rsidR="004511B8" w:rsidRPr="00912C6C" w:rsidRDefault="00262EDD" w:rsidP="00912C6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6"/>
          <w:szCs w:val="16"/>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Pr="008678A4">
        <w:rPr>
          <w:rFonts w:ascii="Calibri" w:eastAsia="Batang" w:hAnsi="Calibri"/>
          <w:b/>
          <w:sz w:val="16"/>
          <w:szCs w:val="16"/>
        </w:rPr>
        <w:t>The Diocese of Killala is fully committed to keeping children safe. If you have any concerns around their safety in any circumstance please contact The Diocesan</w:t>
      </w:r>
      <w:r w:rsidR="007D2B08" w:rsidRPr="008678A4">
        <w:rPr>
          <w:rFonts w:ascii="Calibri" w:eastAsia="Batang" w:hAnsi="Calibri"/>
          <w:b/>
          <w:sz w:val="16"/>
          <w:szCs w:val="16"/>
        </w:rPr>
        <w:t xml:space="preserve"> </w:t>
      </w:r>
      <w:r w:rsidRPr="008678A4">
        <w:rPr>
          <w:rFonts w:ascii="Calibri" w:eastAsia="Batang" w:hAnsi="Calibri"/>
          <w:b/>
          <w:sz w:val="16"/>
          <w:szCs w:val="16"/>
        </w:rPr>
        <w:t>Liaison Person – Confidential No - 087 1003554. (Please see more information on the notice board).</w:t>
      </w:r>
    </w:p>
    <w:p w:rsidR="004511B8" w:rsidRPr="009103AE" w:rsidRDefault="004511B8" w:rsidP="008678A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jc w:val="center"/>
        <w:rPr>
          <w:rFonts w:ascii="Calibri" w:eastAsia="Batang" w:hAnsi="Calibri"/>
          <w:b/>
          <w:sz w:val="18"/>
          <w:szCs w:val="18"/>
        </w:rPr>
      </w:pPr>
    </w:p>
    <w:sectPr w:rsidR="004511B8" w:rsidRPr="009103AE"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97F" w:rsidRDefault="002C597F" w:rsidP="00D967D0">
      <w:r>
        <w:separator/>
      </w:r>
    </w:p>
  </w:endnote>
  <w:endnote w:type="continuationSeparator" w:id="1">
    <w:p w:rsidR="002C597F" w:rsidRDefault="002C597F"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97F" w:rsidRDefault="002C597F" w:rsidP="00D967D0">
      <w:r>
        <w:separator/>
      </w:r>
    </w:p>
  </w:footnote>
  <w:footnote w:type="continuationSeparator" w:id="1">
    <w:p w:rsidR="002C597F" w:rsidRDefault="002C597F"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alt="Description: https://ssl.gstatic.com/ui/v1/icons/mail/images/cleardot.gif" style="width:1.25pt;height:1.25pt;visibility:visible" o:bullet="t">
        <v:imagedata r:id="rId1" o:title="cleardot"/>
      </v:shape>
    </w:pict>
  </w:numPicBullet>
  <w:numPicBullet w:numPicBulletId="1">
    <w:pict>
      <v:shape id="_x0000_i1216" type="#_x0000_t75" style="width:540.3pt;height:540.3pt" o:bullet="t">
        <v:imagedata r:id="rId2" o:title="star-1292832_960_720"/>
      </v:shape>
    </w:pict>
  </w:numPicBullet>
  <w:numPicBullet w:numPicBulletId="2">
    <w:pict>
      <v:shape id="_x0000_i1217" type="#_x0000_t75" alt="The Easter Triduum.jpg" style="width:118.95pt;height:149.65pt;visibility:visible;mso-wrap-style:square" o:bullet="t">
        <v:imagedata r:id="rId3" o:title="The Easter Triduum"/>
      </v:shape>
    </w:pict>
  </w:numPicBullet>
  <w:abstractNum w:abstractNumId="0">
    <w:nsid w:val="010F5545"/>
    <w:multiLevelType w:val="hybridMultilevel"/>
    <w:tmpl w:val="186AD8F8"/>
    <w:lvl w:ilvl="0" w:tplc="2898AADA">
      <w:start w:val="1"/>
      <w:numFmt w:val="bullet"/>
      <w:lvlText w:val=""/>
      <w:lvlPicBulletId w:val="2"/>
      <w:lvlJc w:val="left"/>
      <w:pPr>
        <w:tabs>
          <w:tab w:val="num" w:pos="720"/>
        </w:tabs>
        <w:ind w:left="720" w:hanging="360"/>
      </w:pPr>
      <w:rPr>
        <w:rFonts w:ascii="Symbol" w:hAnsi="Symbol" w:hint="default"/>
      </w:rPr>
    </w:lvl>
    <w:lvl w:ilvl="1" w:tplc="D72C7070" w:tentative="1">
      <w:start w:val="1"/>
      <w:numFmt w:val="bullet"/>
      <w:lvlText w:val=""/>
      <w:lvlJc w:val="left"/>
      <w:pPr>
        <w:tabs>
          <w:tab w:val="num" w:pos="1440"/>
        </w:tabs>
        <w:ind w:left="1440" w:hanging="360"/>
      </w:pPr>
      <w:rPr>
        <w:rFonts w:ascii="Symbol" w:hAnsi="Symbol" w:hint="default"/>
      </w:rPr>
    </w:lvl>
    <w:lvl w:ilvl="2" w:tplc="DB98FE56" w:tentative="1">
      <w:start w:val="1"/>
      <w:numFmt w:val="bullet"/>
      <w:lvlText w:val=""/>
      <w:lvlJc w:val="left"/>
      <w:pPr>
        <w:tabs>
          <w:tab w:val="num" w:pos="2160"/>
        </w:tabs>
        <w:ind w:left="2160" w:hanging="360"/>
      </w:pPr>
      <w:rPr>
        <w:rFonts w:ascii="Symbol" w:hAnsi="Symbol" w:hint="default"/>
      </w:rPr>
    </w:lvl>
    <w:lvl w:ilvl="3" w:tplc="E2E4E2B8" w:tentative="1">
      <w:start w:val="1"/>
      <w:numFmt w:val="bullet"/>
      <w:lvlText w:val=""/>
      <w:lvlJc w:val="left"/>
      <w:pPr>
        <w:tabs>
          <w:tab w:val="num" w:pos="2880"/>
        </w:tabs>
        <w:ind w:left="2880" w:hanging="360"/>
      </w:pPr>
      <w:rPr>
        <w:rFonts w:ascii="Symbol" w:hAnsi="Symbol" w:hint="default"/>
      </w:rPr>
    </w:lvl>
    <w:lvl w:ilvl="4" w:tplc="2D4C2030" w:tentative="1">
      <w:start w:val="1"/>
      <w:numFmt w:val="bullet"/>
      <w:lvlText w:val=""/>
      <w:lvlJc w:val="left"/>
      <w:pPr>
        <w:tabs>
          <w:tab w:val="num" w:pos="3600"/>
        </w:tabs>
        <w:ind w:left="3600" w:hanging="360"/>
      </w:pPr>
      <w:rPr>
        <w:rFonts w:ascii="Symbol" w:hAnsi="Symbol" w:hint="default"/>
      </w:rPr>
    </w:lvl>
    <w:lvl w:ilvl="5" w:tplc="1DFEFC8E" w:tentative="1">
      <w:start w:val="1"/>
      <w:numFmt w:val="bullet"/>
      <w:lvlText w:val=""/>
      <w:lvlJc w:val="left"/>
      <w:pPr>
        <w:tabs>
          <w:tab w:val="num" w:pos="4320"/>
        </w:tabs>
        <w:ind w:left="4320" w:hanging="360"/>
      </w:pPr>
      <w:rPr>
        <w:rFonts w:ascii="Symbol" w:hAnsi="Symbol" w:hint="default"/>
      </w:rPr>
    </w:lvl>
    <w:lvl w:ilvl="6" w:tplc="6694D8D6" w:tentative="1">
      <w:start w:val="1"/>
      <w:numFmt w:val="bullet"/>
      <w:lvlText w:val=""/>
      <w:lvlJc w:val="left"/>
      <w:pPr>
        <w:tabs>
          <w:tab w:val="num" w:pos="5040"/>
        </w:tabs>
        <w:ind w:left="5040" w:hanging="360"/>
      </w:pPr>
      <w:rPr>
        <w:rFonts w:ascii="Symbol" w:hAnsi="Symbol" w:hint="default"/>
      </w:rPr>
    </w:lvl>
    <w:lvl w:ilvl="7" w:tplc="1340BD6C" w:tentative="1">
      <w:start w:val="1"/>
      <w:numFmt w:val="bullet"/>
      <w:lvlText w:val=""/>
      <w:lvlJc w:val="left"/>
      <w:pPr>
        <w:tabs>
          <w:tab w:val="num" w:pos="5760"/>
        </w:tabs>
        <w:ind w:left="5760" w:hanging="360"/>
      </w:pPr>
      <w:rPr>
        <w:rFonts w:ascii="Symbol" w:hAnsi="Symbol" w:hint="default"/>
      </w:rPr>
    </w:lvl>
    <w:lvl w:ilvl="8" w:tplc="72B4E43E" w:tentative="1">
      <w:start w:val="1"/>
      <w:numFmt w:val="bullet"/>
      <w:lvlText w:val=""/>
      <w:lvlJc w:val="left"/>
      <w:pPr>
        <w:tabs>
          <w:tab w:val="num" w:pos="6480"/>
        </w:tabs>
        <w:ind w:left="6480" w:hanging="360"/>
      </w:pPr>
      <w:rPr>
        <w:rFonts w:ascii="Symbol" w:hAnsi="Symbol" w:hint="default"/>
      </w:rPr>
    </w:lvl>
  </w:abstractNum>
  <w:abstractNum w:abstractNumId="1">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3">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4">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4C6FB2"/>
    <w:multiLevelType w:val="multilevel"/>
    <w:tmpl w:val="B20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A933DCE"/>
    <w:multiLevelType w:val="multilevel"/>
    <w:tmpl w:val="824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547440A"/>
    <w:multiLevelType w:val="multilevel"/>
    <w:tmpl w:val="D74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69967CC1"/>
    <w:multiLevelType w:val="multilevel"/>
    <w:tmpl w:val="8B3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43">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nsid w:val="79BB409E"/>
    <w:multiLevelType w:val="multilevel"/>
    <w:tmpl w:val="6E0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0"/>
  </w:num>
  <w:num w:numId="3">
    <w:abstractNumId w:val="7"/>
  </w:num>
  <w:num w:numId="4">
    <w:abstractNumId w:val="21"/>
  </w:num>
  <w:num w:numId="5">
    <w:abstractNumId w:val="1"/>
  </w:num>
  <w:num w:numId="6">
    <w:abstractNumId w:val="45"/>
  </w:num>
  <w:num w:numId="7">
    <w:abstractNumId w:val="30"/>
  </w:num>
  <w:num w:numId="8">
    <w:abstractNumId w:val="26"/>
  </w:num>
  <w:num w:numId="9">
    <w:abstractNumId w:val="44"/>
  </w:num>
  <w:num w:numId="10">
    <w:abstractNumId w:val="36"/>
  </w:num>
  <w:num w:numId="11">
    <w:abstractNumId w:val="43"/>
  </w:num>
  <w:num w:numId="12">
    <w:abstractNumId w:val="13"/>
  </w:num>
  <w:num w:numId="13">
    <w:abstractNumId w:val="11"/>
  </w:num>
  <w:num w:numId="14">
    <w:abstractNumId w:val="37"/>
  </w:num>
  <w:num w:numId="15">
    <w:abstractNumId w:val="10"/>
  </w:num>
  <w:num w:numId="16">
    <w:abstractNumId w:val="23"/>
  </w:num>
  <w:num w:numId="17">
    <w:abstractNumId w:val="15"/>
  </w:num>
  <w:num w:numId="18">
    <w:abstractNumId w:val="33"/>
  </w:num>
  <w:num w:numId="19">
    <w:abstractNumId w:val="42"/>
  </w:num>
  <w:num w:numId="20">
    <w:abstractNumId w:val="4"/>
  </w:num>
  <w:num w:numId="21">
    <w:abstractNumId w:val="14"/>
  </w:num>
  <w:num w:numId="22">
    <w:abstractNumId w:val="28"/>
  </w:num>
  <w:num w:numId="23">
    <w:abstractNumId w:val="34"/>
  </w:num>
  <w:num w:numId="24">
    <w:abstractNumId w:val="5"/>
  </w:num>
  <w:num w:numId="25">
    <w:abstractNumId w:val="17"/>
  </w:num>
  <w:num w:numId="26">
    <w:abstractNumId w:val="19"/>
  </w:num>
  <w:num w:numId="27">
    <w:abstractNumId w:val="27"/>
  </w:num>
  <w:num w:numId="28">
    <w:abstractNumId w:val="20"/>
  </w:num>
  <w:num w:numId="29">
    <w:abstractNumId w:val="22"/>
  </w:num>
  <w:num w:numId="30">
    <w:abstractNumId w:val="12"/>
  </w:num>
  <w:num w:numId="31">
    <w:abstractNumId w:val="8"/>
  </w:num>
  <w:num w:numId="32">
    <w:abstractNumId w:val="2"/>
  </w:num>
  <w:num w:numId="33">
    <w:abstractNumId w:val="38"/>
  </w:num>
  <w:num w:numId="34">
    <w:abstractNumId w:val="25"/>
  </w:num>
  <w:num w:numId="35">
    <w:abstractNumId w:val="9"/>
  </w:num>
  <w:num w:numId="36">
    <w:abstractNumId w:val="31"/>
  </w:num>
  <w:num w:numId="37">
    <w:abstractNumId w:val="3"/>
  </w:num>
  <w:num w:numId="38">
    <w:abstractNumId w:val="18"/>
  </w:num>
  <w:num w:numId="39">
    <w:abstractNumId w:val="24"/>
  </w:num>
  <w:num w:numId="40">
    <w:abstractNumId w:val="35"/>
  </w:num>
  <w:num w:numId="41">
    <w:abstractNumId w:val="39"/>
  </w:num>
  <w:num w:numId="42">
    <w:abstractNumId w:val="16"/>
  </w:num>
  <w:num w:numId="43">
    <w:abstractNumId w:val="46"/>
  </w:num>
  <w:num w:numId="44">
    <w:abstractNumId w:val="29"/>
  </w:num>
  <w:num w:numId="45">
    <w:abstractNumId w:val="0"/>
  </w:num>
  <w:num w:numId="46">
    <w:abstractNumId w:val="32"/>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36866"/>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9C2"/>
    <w:rsid w:val="000A107D"/>
    <w:rsid w:val="000A15A9"/>
    <w:rsid w:val="000A1C9E"/>
    <w:rsid w:val="000A21BA"/>
    <w:rsid w:val="000A220F"/>
    <w:rsid w:val="000A33AA"/>
    <w:rsid w:val="000A3D91"/>
    <w:rsid w:val="000A5404"/>
    <w:rsid w:val="000A5D58"/>
    <w:rsid w:val="000A74FF"/>
    <w:rsid w:val="000A782D"/>
    <w:rsid w:val="000B06A6"/>
    <w:rsid w:val="000B076E"/>
    <w:rsid w:val="000B0935"/>
    <w:rsid w:val="000B0C6B"/>
    <w:rsid w:val="000B17E8"/>
    <w:rsid w:val="000B1B69"/>
    <w:rsid w:val="000B1C9D"/>
    <w:rsid w:val="000B3A97"/>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1133"/>
    <w:rsid w:val="001516DC"/>
    <w:rsid w:val="001517DC"/>
    <w:rsid w:val="001519BA"/>
    <w:rsid w:val="00154C67"/>
    <w:rsid w:val="001556D6"/>
    <w:rsid w:val="00155813"/>
    <w:rsid w:val="001558A4"/>
    <w:rsid w:val="00156035"/>
    <w:rsid w:val="00156464"/>
    <w:rsid w:val="00160AC2"/>
    <w:rsid w:val="00160E84"/>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D38"/>
    <w:rsid w:val="00194DE8"/>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501"/>
    <w:rsid w:val="003016FF"/>
    <w:rsid w:val="003020D1"/>
    <w:rsid w:val="00302446"/>
    <w:rsid w:val="00302804"/>
    <w:rsid w:val="003028EA"/>
    <w:rsid w:val="0030317F"/>
    <w:rsid w:val="00303EA9"/>
    <w:rsid w:val="00304838"/>
    <w:rsid w:val="0030515B"/>
    <w:rsid w:val="0030522F"/>
    <w:rsid w:val="003057FA"/>
    <w:rsid w:val="00305A9D"/>
    <w:rsid w:val="003061FD"/>
    <w:rsid w:val="00306D40"/>
    <w:rsid w:val="00306D98"/>
    <w:rsid w:val="0031032D"/>
    <w:rsid w:val="00310879"/>
    <w:rsid w:val="00310986"/>
    <w:rsid w:val="00310C81"/>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A41"/>
    <w:rsid w:val="00395B8B"/>
    <w:rsid w:val="00395D35"/>
    <w:rsid w:val="0039616F"/>
    <w:rsid w:val="003963CD"/>
    <w:rsid w:val="00396DC3"/>
    <w:rsid w:val="003A0502"/>
    <w:rsid w:val="003A086C"/>
    <w:rsid w:val="003A1216"/>
    <w:rsid w:val="003A1898"/>
    <w:rsid w:val="003A1DC8"/>
    <w:rsid w:val="003A243C"/>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D93"/>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8029A"/>
    <w:rsid w:val="00480980"/>
    <w:rsid w:val="00481300"/>
    <w:rsid w:val="00482380"/>
    <w:rsid w:val="00484728"/>
    <w:rsid w:val="0048485A"/>
    <w:rsid w:val="0048596D"/>
    <w:rsid w:val="00485D30"/>
    <w:rsid w:val="00485ECB"/>
    <w:rsid w:val="00486782"/>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3EA"/>
    <w:rsid w:val="004B7C3A"/>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71"/>
    <w:rsid w:val="00522CEE"/>
    <w:rsid w:val="00522F94"/>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C1B"/>
    <w:rsid w:val="00531C78"/>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7402"/>
    <w:rsid w:val="005877F0"/>
    <w:rsid w:val="00587E17"/>
    <w:rsid w:val="005908E9"/>
    <w:rsid w:val="005909DC"/>
    <w:rsid w:val="00590A82"/>
    <w:rsid w:val="0059170A"/>
    <w:rsid w:val="00591C11"/>
    <w:rsid w:val="005924E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39A4"/>
    <w:rsid w:val="00615CF5"/>
    <w:rsid w:val="0061603A"/>
    <w:rsid w:val="00616278"/>
    <w:rsid w:val="00617869"/>
    <w:rsid w:val="00617E60"/>
    <w:rsid w:val="0062040C"/>
    <w:rsid w:val="00620CBB"/>
    <w:rsid w:val="00621E40"/>
    <w:rsid w:val="00621FCD"/>
    <w:rsid w:val="00621FEA"/>
    <w:rsid w:val="006224C7"/>
    <w:rsid w:val="00623334"/>
    <w:rsid w:val="00623E5C"/>
    <w:rsid w:val="006243E3"/>
    <w:rsid w:val="00624A20"/>
    <w:rsid w:val="00625031"/>
    <w:rsid w:val="00625277"/>
    <w:rsid w:val="00625441"/>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6127"/>
    <w:rsid w:val="007B65DE"/>
    <w:rsid w:val="007B71D0"/>
    <w:rsid w:val="007B724E"/>
    <w:rsid w:val="007B7321"/>
    <w:rsid w:val="007B7342"/>
    <w:rsid w:val="007B75C0"/>
    <w:rsid w:val="007B7E27"/>
    <w:rsid w:val="007C041D"/>
    <w:rsid w:val="007C0632"/>
    <w:rsid w:val="007C2100"/>
    <w:rsid w:val="007C2F5C"/>
    <w:rsid w:val="007C3911"/>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5E3C"/>
    <w:rsid w:val="008A6293"/>
    <w:rsid w:val="008A68A4"/>
    <w:rsid w:val="008A719A"/>
    <w:rsid w:val="008A76CC"/>
    <w:rsid w:val="008B011A"/>
    <w:rsid w:val="008B02B7"/>
    <w:rsid w:val="008B02FF"/>
    <w:rsid w:val="008B073A"/>
    <w:rsid w:val="008B08E8"/>
    <w:rsid w:val="008B0CE6"/>
    <w:rsid w:val="008B118A"/>
    <w:rsid w:val="008B1A00"/>
    <w:rsid w:val="008B1B2B"/>
    <w:rsid w:val="008B2729"/>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AA1"/>
    <w:rsid w:val="008F5439"/>
    <w:rsid w:val="008F55B9"/>
    <w:rsid w:val="008F5BE5"/>
    <w:rsid w:val="008F6384"/>
    <w:rsid w:val="008F67CB"/>
    <w:rsid w:val="008F6B44"/>
    <w:rsid w:val="008F6FDF"/>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2773"/>
    <w:rsid w:val="00A1288A"/>
    <w:rsid w:val="00A128C8"/>
    <w:rsid w:val="00A12A76"/>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4E8F"/>
    <w:rsid w:val="00BA5612"/>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6675"/>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F65"/>
    <w:rsid w:val="00D824AB"/>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53BD"/>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F5F"/>
    <w:rsid w:val="00E44135"/>
    <w:rsid w:val="00E44822"/>
    <w:rsid w:val="00E44A9C"/>
    <w:rsid w:val="00E44B42"/>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D4"/>
    <w:rsid w:val="00E95681"/>
    <w:rsid w:val="00E9577B"/>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DEC"/>
    <w:rsid w:val="00EB0F09"/>
    <w:rsid w:val="00EB237B"/>
    <w:rsid w:val="00EB27B8"/>
    <w:rsid w:val="00EB2C9D"/>
    <w:rsid w:val="00EB383B"/>
    <w:rsid w:val="00EB3EFD"/>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C01"/>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tlotto.ie/" TargetMode="External"/><Relationship Id="rId17" Type="http://schemas.openxmlformats.org/officeDocument/2006/relationships/hyperlink" Target="mailto:mayo@locallink.ie" TargetMode="External"/><Relationship Id="rId2" Type="http://schemas.openxmlformats.org/officeDocument/2006/relationships/numbering" Target="numbering.xml"/><Relationship Id="rId16" Type="http://schemas.openxmlformats.org/officeDocument/2006/relationships/hyperlink" Target="https://www.calendarpedia.com/when-is/penteco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bw8l.r.a.d.sendibm1.com/mk/cl/f/cteKLIisEKnYgNWd8ZhOrfWowe05Es_2kZFwl57aAVVQxZowfLh3MrNpdvsukY2FusLYTivsfJ9YXgL8sj9cDbhqkvOHJdTjNAQ_Wu2w89CGCtPA4trEM1XBwahTjZXLqjwTLKcpabk5UNLpVM7uCmOPAM8cMvZSco4" TargetMode="External"/><Relationship Id="rId5" Type="http://schemas.openxmlformats.org/officeDocument/2006/relationships/webSettings" Target="webSettings.xml"/><Relationship Id="rId15" Type="http://schemas.openxmlformats.org/officeDocument/2006/relationships/hyperlink" Target="https://www.calendarpedia.com/when-is/easter-sunday.html" TargetMode="External"/><Relationship Id="rId10" Type="http://schemas.openxmlformats.org/officeDocument/2006/relationships/hyperlink" Target="http://www.ballycroyparish.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https://www.calendarpedia.com/when-is/easter.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C72-4756-421A-AC87-361BCB2A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9492</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10</cp:revision>
  <cp:lastPrinted>2021-05-14T09:16:00Z</cp:lastPrinted>
  <dcterms:created xsi:type="dcterms:W3CDTF">2021-05-14T07:57:00Z</dcterms:created>
  <dcterms:modified xsi:type="dcterms:W3CDTF">2021-05-14T09:17:00Z</dcterms:modified>
</cp:coreProperties>
</file>