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AEB47" w14:textId="6955F3DB" w:rsidR="00A716E6" w:rsidRPr="00A54DBC" w:rsidRDefault="005E6B59" w:rsidP="00A54DBC">
      <w:pPr>
        <w:jc w:val="center"/>
        <w:rPr>
          <w:b/>
          <w:bCs/>
          <w:sz w:val="32"/>
          <w:szCs w:val="32"/>
        </w:rPr>
      </w:pPr>
      <w:r w:rsidRPr="00A54DBC">
        <w:rPr>
          <w:b/>
          <w:bCs/>
          <w:sz w:val="32"/>
          <w:szCs w:val="32"/>
        </w:rPr>
        <w:t xml:space="preserve">Mayo County Council - </w:t>
      </w:r>
      <w:r w:rsidR="006D1CBD" w:rsidRPr="00A54DBC">
        <w:rPr>
          <w:b/>
          <w:bCs/>
          <w:sz w:val="32"/>
          <w:szCs w:val="32"/>
        </w:rPr>
        <w:t>Local Live Performance Programming Scheme</w:t>
      </w:r>
      <w:r w:rsidR="0036648B" w:rsidRPr="00A54DBC">
        <w:rPr>
          <w:b/>
          <w:bCs/>
          <w:sz w:val="32"/>
          <w:szCs w:val="32"/>
        </w:rPr>
        <w:t xml:space="preserve"> – Phase </w:t>
      </w:r>
      <w:r w:rsidR="00E70D6A">
        <w:rPr>
          <w:b/>
          <w:bCs/>
          <w:sz w:val="32"/>
          <w:szCs w:val="32"/>
        </w:rPr>
        <w:t>4</w:t>
      </w:r>
    </w:p>
    <w:p w14:paraId="28F84040" w14:textId="42713FEE" w:rsidR="008C66C5" w:rsidRPr="0054202B" w:rsidRDefault="00E375DB" w:rsidP="0054202B">
      <w:pPr>
        <w:jc w:val="center"/>
        <w:rPr>
          <w:b/>
          <w:bCs/>
          <w:sz w:val="32"/>
          <w:szCs w:val="32"/>
        </w:rPr>
      </w:pPr>
      <w:r w:rsidRPr="00A54DBC">
        <w:rPr>
          <w:b/>
          <w:bCs/>
          <w:sz w:val="32"/>
          <w:szCs w:val="32"/>
        </w:rPr>
        <w:t xml:space="preserve">Open Call for </w:t>
      </w:r>
      <w:r w:rsidR="008D7D5A">
        <w:rPr>
          <w:b/>
          <w:bCs/>
          <w:sz w:val="32"/>
          <w:szCs w:val="32"/>
        </w:rPr>
        <w:t>Proposals</w:t>
      </w:r>
    </w:p>
    <w:p w14:paraId="043C7D7D" w14:textId="0FDF9900" w:rsidR="00BF1733" w:rsidRDefault="00BF1733" w:rsidP="00BF1733">
      <w:pPr>
        <w:rPr>
          <w:b/>
          <w:bCs/>
        </w:rPr>
      </w:pPr>
      <w:r w:rsidRPr="00BF1733">
        <w:rPr>
          <w:b/>
          <w:bCs/>
        </w:rPr>
        <w:t xml:space="preserve">Mayo County Council is seeking proposals from </w:t>
      </w:r>
      <w:bookmarkStart w:id="0" w:name="_Hlk95407441"/>
      <w:r w:rsidR="000052C1">
        <w:rPr>
          <w:b/>
          <w:bCs/>
        </w:rPr>
        <w:t xml:space="preserve">Mayo based </w:t>
      </w:r>
      <w:r w:rsidRPr="00BF1733">
        <w:rPr>
          <w:b/>
          <w:bCs/>
        </w:rPr>
        <w:t xml:space="preserve">organisations, groups, promoters, producers, venues etc who wish to receive support and can demonstrate the capacity to organise live performances in County Mayo between </w:t>
      </w:r>
      <w:r w:rsidR="00E70D6A">
        <w:rPr>
          <w:b/>
          <w:bCs/>
        </w:rPr>
        <w:t>July 31st</w:t>
      </w:r>
      <w:r w:rsidRPr="00BF1733">
        <w:rPr>
          <w:b/>
          <w:bCs/>
        </w:rPr>
        <w:t xml:space="preserve"> and </w:t>
      </w:r>
      <w:r w:rsidR="00E70D6A">
        <w:rPr>
          <w:b/>
          <w:bCs/>
        </w:rPr>
        <w:t>October 31st</w:t>
      </w:r>
      <w:bookmarkEnd w:id="0"/>
      <w:r w:rsidR="00E70D6A" w:rsidRPr="00BF1733">
        <w:rPr>
          <w:b/>
          <w:bCs/>
        </w:rPr>
        <w:t>, 2022</w:t>
      </w:r>
      <w:r w:rsidRPr="00BF1733">
        <w:rPr>
          <w:b/>
          <w:bCs/>
        </w:rPr>
        <w:t xml:space="preserve">. </w:t>
      </w:r>
    </w:p>
    <w:p w14:paraId="56FF6E1E" w14:textId="77777777" w:rsidR="00665541" w:rsidRPr="00BF1733" w:rsidRDefault="00665541" w:rsidP="00BF1733">
      <w:pPr>
        <w:rPr>
          <w:b/>
          <w:bCs/>
        </w:rPr>
      </w:pPr>
    </w:p>
    <w:p w14:paraId="31027308" w14:textId="3A540547" w:rsidR="00BF1733" w:rsidRPr="006D702C" w:rsidRDefault="00BF1733" w:rsidP="006D702C">
      <w:pPr>
        <w:pStyle w:val="ListParagraph"/>
        <w:numPr>
          <w:ilvl w:val="0"/>
          <w:numId w:val="10"/>
        </w:numPr>
        <w:rPr>
          <w:b/>
          <w:bCs/>
        </w:rPr>
      </w:pPr>
      <w:r w:rsidRPr="006D702C">
        <w:rPr>
          <w:b/>
          <w:bCs/>
        </w:rPr>
        <w:t>Overview</w:t>
      </w:r>
    </w:p>
    <w:p w14:paraId="0D259E11" w14:textId="3F37164C" w:rsidR="0060744A" w:rsidRDefault="00D06586" w:rsidP="00D06586">
      <w:r w:rsidRPr="00D06586">
        <w:t>Th</w:t>
      </w:r>
      <w:r w:rsidR="006628F0">
        <w:t>e</w:t>
      </w:r>
      <w:r w:rsidRPr="00D06586">
        <w:t xml:space="preserve"> </w:t>
      </w:r>
      <w:r w:rsidRPr="006D1CBD">
        <w:rPr>
          <w:b/>
          <w:bCs/>
        </w:rPr>
        <w:t xml:space="preserve">Local Live Performance Programming Scheme </w:t>
      </w:r>
      <w:r w:rsidR="006628F0">
        <w:rPr>
          <w:b/>
          <w:bCs/>
        </w:rPr>
        <w:t xml:space="preserve">– Phase </w:t>
      </w:r>
      <w:r w:rsidR="00E70D6A">
        <w:rPr>
          <w:b/>
          <w:bCs/>
        </w:rPr>
        <w:t>4</w:t>
      </w:r>
      <w:r w:rsidR="00154B1F">
        <w:rPr>
          <w:b/>
          <w:bCs/>
        </w:rPr>
        <w:t xml:space="preserve">, </w:t>
      </w:r>
      <w:r w:rsidR="00154B1F" w:rsidRPr="00154B1F">
        <w:t>which is funded through the Department of Tourism, Culture, Arts, Gaeltacht, Sport and Media,</w:t>
      </w:r>
      <w:r w:rsidR="00154B1F" w:rsidRPr="00154B1F">
        <w:rPr>
          <w:b/>
          <w:bCs/>
        </w:rPr>
        <w:t> </w:t>
      </w:r>
      <w:r>
        <w:t>aims</w:t>
      </w:r>
      <w:r w:rsidRPr="00D06586">
        <w:t xml:space="preserve"> to support those working in the </w:t>
      </w:r>
      <w:r w:rsidR="008D7D5A">
        <w:t>live</w:t>
      </w:r>
      <w:r w:rsidRPr="00D06586">
        <w:t xml:space="preserve"> arts and cultur</w:t>
      </w:r>
      <w:r w:rsidR="00A01AD0">
        <w:t>al</w:t>
      </w:r>
      <w:r w:rsidRPr="00D06586">
        <w:t xml:space="preserve"> sectors by developing events that engage the services of </w:t>
      </w:r>
      <w:r w:rsidRPr="00A01AD0">
        <w:t>local</w:t>
      </w:r>
      <w:r w:rsidRPr="008D7D5A">
        <w:rPr>
          <w:b/>
          <w:bCs/>
        </w:rPr>
        <w:t xml:space="preserve"> </w:t>
      </w:r>
      <w:r w:rsidRPr="008D7D5A">
        <w:rPr>
          <w:b/>
          <w:bCs/>
          <w:u w:val="single"/>
        </w:rPr>
        <w:t>professional</w:t>
      </w:r>
      <w:r w:rsidRPr="008D7D5A">
        <w:rPr>
          <w:b/>
          <w:bCs/>
        </w:rPr>
        <w:t xml:space="preserve"> </w:t>
      </w:r>
      <w:r w:rsidR="008D7D5A" w:rsidRPr="00A01AD0">
        <w:t>artists/performers</w:t>
      </w:r>
      <w:r w:rsidR="000052C1" w:rsidRPr="00A01AD0">
        <w:t xml:space="preserve"> and crew</w:t>
      </w:r>
      <w:r w:rsidR="000052C1">
        <w:rPr>
          <w:b/>
          <w:bCs/>
        </w:rPr>
        <w:t xml:space="preserve"> </w:t>
      </w:r>
      <w:r w:rsidRPr="00D06586">
        <w:t xml:space="preserve">involved in </w:t>
      </w:r>
      <w:r w:rsidR="00A01AD0">
        <w:t xml:space="preserve">the </w:t>
      </w:r>
      <w:r w:rsidRPr="00D06586">
        <w:t>live performance</w:t>
      </w:r>
      <w:r w:rsidR="00A01AD0">
        <w:t xml:space="preserve"> industry</w:t>
      </w:r>
      <w:r w:rsidRPr="00D06586">
        <w:t>.</w:t>
      </w:r>
      <w:r>
        <w:t xml:space="preserve">  </w:t>
      </w:r>
    </w:p>
    <w:p w14:paraId="11F25A98" w14:textId="5D9E48A4" w:rsidR="0054202B" w:rsidRPr="00BF1733" w:rsidRDefault="00CD332F" w:rsidP="004521A6">
      <w:pPr>
        <w:rPr>
          <w:bCs/>
        </w:rPr>
      </w:pPr>
      <w:r>
        <w:rPr>
          <w:bCs/>
        </w:rPr>
        <w:t>Proposals</w:t>
      </w:r>
      <w:r w:rsidR="0054202B" w:rsidRPr="00BF1733">
        <w:rPr>
          <w:bCs/>
        </w:rPr>
        <w:t xml:space="preserve"> from individuals </w:t>
      </w:r>
      <w:r w:rsidR="005C11A6">
        <w:rPr>
          <w:bCs/>
        </w:rPr>
        <w:t>are not eligible under the scheme</w:t>
      </w:r>
      <w:r w:rsidR="0054202B" w:rsidRPr="00BF1733">
        <w:rPr>
          <w:bCs/>
        </w:rPr>
        <w:t>.  Applications from commercial venues are not eligible.  However, individuals</w:t>
      </w:r>
      <w:r>
        <w:rPr>
          <w:bCs/>
        </w:rPr>
        <w:t xml:space="preserve"> &amp; </w:t>
      </w:r>
      <w:r w:rsidR="0054202B" w:rsidRPr="00BF1733">
        <w:rPr>
          <w:bCs/>
        </w:rPr>
        <w:t>commercial venues can be part of a proposal from an organisation, group, producer, promoter or venue, as appropriate.</w:t>
      </w:r>
    </w:p>
    <w:p w14:paraId="4769418E" w14:textId="77777777" w:rsidR="00B9286C" w:rsidRDefault="004521A6" w:rsidP="004521A6">
      <w:r w:rsidRPr="004521A6">
        <w:t xml:space="preserve">The proposal may be for multiple or single events. </w:t>
      </w:r>
    </w:p>
    <w:p w14:paraId="578AE320" w14:textId="6574872A" w:rsidR="004521A6" w:rsidRDefault="004521A6" w:rsidP="004521A6">
      <w:r w:rsidRPr="004521A6">
        <w:t>All events must be free of charge.</w:t>
      </w:r>
    </w:p>
    <w:p w14:paraId="2B22EF4C" w14:textId="15A503BF" w:rsidR="00BF1733" w:rsidRDefault="007B46E6" w:rsidP="004521A6">
      <w:r w:rsidRPr="007B46E6">
        <w:t xml:space="preserve">Proposed live performance(s)/event(s) must take place in county </w:t>
      </w:r>
      <w:r>
        <w:t>Mayo</w:t>
      </w:r>
      <w:r w:rsidRPr="007B46E6">
        <w:t xml:space="preserve"> and must conclude on or before </w:t>
      </w:r>
      <w:r w:rsidR="00BF1733">
        <w:t>3</w:t>
      </w:r>
      <w:r w:rsidR="00E70D6A">
        <w:t>1</w:t>
      </w:r>
      <w:r w:rsidR="00E70D6A" w:rsidRPr="00E70D6A">
        <w:rPr>
          <w:vertAlign w:val="superscript"/>
        </w:rPr>
        <w:t>st</w:t>
      </w:r>
      <w:r w:rsidR="00E70D6A">
        <w:t xml:space="preserve"> October</w:t>
      </w:r>
      <w:r w:rsidR="00BF1733">
        <w:t xml:space="preserve"> 2022</w:t>
      </w:r>
      <w:r w:rsidRPr="007B46E6">
        <w:t xml:space="preserve">. </w:t>
      </w:r>
    </w:p>
    <w:p w14:paraId="28ACB988" w14:textId="1F4122FF" w:rsidR="00BF1733" w:rsidRPr="00BF1733" w:rsidRDefault="00BF1733" w:rsidP="004521A6">
      <w:pPr>
        <w:rPr>
          <w:b/>
          <w:bCs/>
        </w:rPr>
      </w:pPr>
      <w:r w:rsidRPr="00BF1733">
        <w:rPr>
          <w:b/>
          <w:bCs/>
        </w:rPr>
        <w:t>Assessment</w:t>
      </w:r>
      <w:r w:rsidR="005C11A6">
        <w:rPr>
          <w:b/>
          <w:bCs/>
        </w:rPr>
        <w:t xml:space="preserve"> of proposals:</w:t>
      </w:r>
    </w:p>
    <w:p w14:paraId="5F4C36A7" w14:textId="0608475C" w:rsidR="00BF1733" w:rsidRDefault="00BF1733" w:rsidP="00BF1733">
      <w:r w:rsidRPr="00BF1733">
        <w:t xml:space="preserve">Proposals will be assessed </w:t>
      </w:r>
      <w:r w:rsidR="005C11A6">
        <w:t>by an expert panel</w:t>
      </w:r>
      <w:r w:rsidR="00CD332F">
        <w:t>, using the following criteria:</w:t>
      </w:r>
    </w:p>
    <w:p w14:paraId="52895BAE" w14:textId="7A8EF1C8" w:rsidR="00BF1733" w:rsidRDefault="00BF1733" w:rsidP="00BF1733">
      <w:pPr>
        <w:pStyle w:val="ListParagraph"/>
        <w:numPr>
          <w:ilvl w:val="0"/>
          <w:numId w:val="6"/>
        </w:numPr>
      </w:pPr>
      <w:r w:rsidRPr="00BF1733">
        <w:t>the quality and ambition of the activities</w:t>
      </w:r>
    </w:p>
    <w:p w14:paraId="3EA1815B" w14:textId="072BDD7E" w:rsidR="00BF1733" w:rsidRDefault="00BF1733" w:rsidP="00BF1733">
      <w:pPr>
        <w:pStyle w:val="ListParagraph"/>
        <w:numPr>
          <w:ilvl w:val="0"/>
          <w:numId w:val="6"/>
        </w:numPr>
      </w:pPr>
      <w:r w:rsidRPr="00BF1733">
        <w:t xml:space="preserve">the </w:t>
      </w:r>
      <w:r w:rsidR="00665541">
        <w:t>feasibility/</w:t>
      </w:r>
      <w:r w:rsidRPr="00BF1733">
        <w:t>capacity</w:t>
      </w:r>
      <w:r w:rsidR="00665541">
        <w:t xml:space="preserve"> of the applicants</w:t>
      </w:r>
      <w:r w:rsidRPr="00BF1733">
        <w:t xml:space="preserve"> to manage </w:t>
      </w:r>
      <w:r w:rsidR="00CD332F">
        <w:t>the proposed</w:t>
      </w:r>
      <w:r w:rsidRPr="00BF1733">
        <w:t xml:space="preserve"> events</w:t>
      </w:r>
    </w:p>
    <w:p w14:paraId="18F59D2B" w14:textId="72DE67BC" w:rsidR="00BF1733" w:rsidRDefault="00BF1733" w:rsidP="00BF1733">
      <w:pPr>
        <w:pStyle w:val="ListParagraph"/>
        <w:numPr>
          <w:ilvl w:val="0"/>
          <w:numId w:val="6"/>
        </w:numPr>
      </w:pPr>
      <w:r w:rsidRPr="00BF1733">
        <w:t xml:space="preserve">the extent to which the events achieve the aims of supporting local professional </w:t>
      </w:r>
      <w:r w:rsidR="00CD332F">
        <w:t>artists/</w:t>
      </w:r>
      <w:r>
        <w:t>performers and crew</w:t>
      </w:r>
      <w:r w:rsidR="00CD332F">
        <w:t>, including renumeration for artists/performers</w:t>
      </w:r>
    </w:p>
    <w:p w14:paraId="79BE4EA0" w14:textId="0AFA9257" w:rsidR="00BF1733" w:rsidRDefault="00BF1733" w:rsidP="00BF1733">
      <w:pPr>
        <w:pStyle w:val="ListParagraph"/>
        <w:numPr>
          <w:ilvl w:val="0"/>
          <w:numId w:val="6"/>
        </w:numPr>
      </w:pPr>
      <w:r w:rsidRPr="00BF1733">
        <w:t xml:space="preserve">providing valuable opportunities for audiences to experience live performance </w:t>
      </w:r>
    </w:p>
    <w:p w14:paraId="4E914DF0" w14:textId="14DB562D" w:rsidR="00BF1733" w:rsidRPr="00BF1733" w:rsidRDefault="00BF1733" w:rsidP="00BF1733">
      <w:pPr>
        <w:pStyle w:val="ListParagraph"/>
        <w:numPr>
          <w:ilvl w:val="0"/>
          <w:numId w:val="6"/>
        </w:numPr>
      </w:pPr>
      <w:r w:rsidRPr="00BF1733">
        <w:t>value for money</w:t>
      </w:r>
    </w:p>
    <w:p w14:paraId="0300BE4D" w14:textId="0AB08BE5" w:rsidR="00BF1733" w:rsidRDefault="00A01AD0" w:rsidP="004521A6">
      <w:r>
        <w:t xml:space="preserve">Decisions will be based on the information provide in your proposal.  </w:t>
      </w:r>
    </w:p>
    <w:p w14:paraId="7782E093" w14:textId="77777777" w:rsidR="008D18CE" w:rsidRDefault="006E3353" w:rsidP="006E3353">
      <w:pPr>
        <w:rPr>
          <w:b/>
          <w:bCs/>
        </w:rPr>
      </w:pPr>
      <w:r w:rsidRPr="006E3353">
        <w:rPr>
          <w:b/>
          <w:bCs/>
        </w:rPr>
        <w:t>Mayo County Council may receive more proposals than it can fund. In this instance, we may have to prioritise and assess the proposals according to the details supplied with due consideration being given to new applicants</w:t>
      </w:r>
      <w:r w:rsidR="00896A95">
        <w:rPr>
          <w:b/>
          <w:bCs/>
        </w:rPr>
        <w:t xml:space="preserve">, </w:t>
      </w:r>
      <w:r w:rsidR="008D18CE">
        <w:rPr>
          <w:b/>
          <w:bCs/>
        </w:rPr>
        <w:t xml:space="preserve">new </w:t>
      </w:r>
      <w:r w:rsidR="00896A95">
        <w:rPr>
          <w:b/>
          <w:bCs/>
        </w:rPr>
        <w:t>programme content and new locations</w:t>
      </w:r>
      <w:r w:rsidRPr="006E3353">
        <w:rPr>
          <w:b/>
          <w:bCs/>
        </w:rPr>
        <w:t xml:space="preserve">, </w:t>
      </w:r>
      <w:r w:rsidR="008D18CE">
        <w:rPr>
          <w:b/>
          <w:bCs/>
        </w:rPr>
        <w:t xml:space="preserve">as well as </w:t>
      </w:r>
      <w:r w:rsidRPr="006E3353">
        <w:rPr>
          <w:b/>
          <w:bCs/>
        </w:rPr>
        <w:t xml:space="preserve">the geographic spread and timing of proposed events.  </w:t>
      </w:r>
    </w:p>
    <w:p w14:paraId="73532D7F" w14:textId="0E01D631" w:rsidR="006E3353" w:rsidRPr="006E3353" w:rsidRDefault="006E3353" w:rsidP="006E3353">
      <w:pPr>
        <w:rPr>
          <w:b/>
          <w:bCs/>
        </w:rPr>
      </w:pPr>
      <w:r w:rsidRPr="006E3353">
        <w:rPr>
          <w:b/>
          <w:bCs/>
        </w:rPr>
        <w:t xml:space="preserve">Funding in previous phases (1-3) is not a guarantee of funding in Phase 4.  </w:t>
      </w:r>
    </w:p>
    <w:p w14:paraId="31F39101" w14:textId="77777777" w:rsidR="006E3353" w:rsidRPr="004521A6" w:rsidRDefault="006E3353" w:rsidP="004521A6"/>
    <w:p w14:paraId="16F464A3" w14:textId="3CB29DDA" w:rsidR="004521A6" w:rsidRPr="006D702C" w:rsidRDefault="004521A6" w:rsidP="006D702C">
      <w:pPr>
        <w:pStyle w:val="ListParagraph"/>
        <w:numPr>
          <w:ilvl w:val="0"/>
          <w:numId w:val="10"/>
        </w:numPr>
        <w:rPr>
          <w:b/>
          <w:bCs/>
        </w:rPr>
      </w:pPr>
      <w:r w:rsidRPr="006D702C">
        <w:rPr>
          <w:b/>
          <w:bCs/>
        </w:rPr>
        <w:t>Who is Eligible?</w:t>
      </w:r>
    </w:p>
    <w:p w14:paraId="38C584BA" w14:textId="1C236243" w:rsidR="004521A6" w:rsidRDefault="000052C1" w:rsidP="004521A6">
      <w:r>
        <w:rPr>
          <w:b/>
          <w:bCs/>
        </w:rPr>
        <w:t>Mayo based o</w:t>
      </w:r>
      <w:r w:rsidR="0019752E" w:rsidRPr="00BF1733">
        <w:rPr>
          <w:b/>
          <w:bCs/>
        </w:rPr>
        <w:t xml:space="preserve">rganisations, groups, promoters, producers, venues etc who wish to </w:t>
      </w:r>
      <w:r w:rsidR="0019752E">
        <w:rPr>
          <w:b/>
          <w:bCs/>
        </w:rPr>
        <w:t>programme live events</w:t>
      </w:r>
      <w:r w:rsidR="0019752E" w:rsidRPr="00BF1733">
        <w:rPr>
          <w:b/>
          <w:bCs/>
        </w:rPr>
        <w:t xml:space="preserve"> and can demonstrate the capacity to organise live performances in County Mayo between </w:t>
      </w:r>
      <w:r w:rsidR="00E70D6A">
        <w:rPr>
          <w:b/>
          <w:bCs/>
        </w:rPr>
        <w:t>July 31st</w:t>
      </w:r>
      <w:r w:rsidR="0019752E" w:rsidRPr="00BF1733">
        <w:rPr>
          <w:b/>
          <w:bCs/>
        </w:rPr>
        <w:t xml:space="preserve"> and </w:t>
      </w:r>
      <w:r w:rsidR="00E70D6A">
        <w:rPr>
          <w:b/>
          <w:bCs/>
        </w:rPr>
        <w:t>October 31st</w:t>
      </w:r>
      <w:r w:rsidR="00E70D6A" w:rsidRPr="005D3B7C">
        <w:rPr>
          <w:b/>
          <w:bCs/>
        </w:rPr>
        <w:t>, 2022</w:t>
      </w:r>
      <w:r w:rsidR="004521A6" w:rsidRPr="005D3B7C">
        <w:rPr>
          <w:b/>
          <w:bCs/>
        </w:rPr>
        <w:t xml:space="preserve"> </w:t>
      </w:r>
      <w:r w:rsidR="00F4665D" w:rsidRPr="005D3B7C">
        <w:rPr>
          <w:b/>
          <w:bCs/>
        </w:rPr>
        <w:t xml:space="preserve">are </w:t>
      </w:r>
      <w:r w:rsidR="005D3B7C" w:rsidRPr="005D3B7C">
        <w:rPr>
          <w:b/>
          <w:bCs/>
        </w:rPr>
        <w:t>welcome</w:t>
      </w:r>
      <w:r w:rsidR="00F4665D" w:rsidRPr="005D3B7C">
        <w:rPr>
          <w:b/>
          <w:bCs/>
        </w:rPr>
        <w:t xml:space="preserve"> to submit proposals.</w:t>
      </w:r>
      <w:r w:rsidR="00F4665D">
        <w:t xml:space="preserve">  </w:t>
      </w:r>
    </w:p>
    <w:p w14:paraId="68C62D5F" w14:textId="33EC3783" w:rsidR="00F4665D" w:rsidRPr="00F4665D" w:rsidRDefault="00F4665D" w:rsidP="00F4665D">
      <w:r w:rsidRPr="00F4665D">
        <w:t xml:space="preserve">The scheme will provide support for </w:t>
      </w:r>
      <w:r w:rsidR="005D3B7C">
        <w:t>professionals working</w:t>
      </w:r>
      <w:r w:rsidRPr="00F4665D">
        <w:t xml:space="preserve"> in the live performance industry and facilitate programming of </w:t>
      </w:r>
      <w:r w:rsidRPr="00F4665D">
        <w:rPr>
          <w:b/>
          <w:bCs/>
        </w:rPr>
        <w:t xml:space="preserve">live performances in indoor and outdoor settings </w:t>
      </w:r>
      <w:r w:rsidRPr="00F4665D">
        <w:t xml:space="preserve">for the period from </w:t>
      </w:r>
      <w:r w:rsidR="00E70D6A" w:rsidRPr="006E3353">
        <w:rPr>
          <w:b/>
          <w:bCs/>
        </w:rPr>
        <w:t>July 31st and October 31st, 2022</w:t>
      </w:r>
      <w:r w:rsidRPr="00F4665D">
        <w:t xml:space="preserve">, animating local </w:t>
      </w:r>
      <w:r w:rsidR="005D3B7C">
        <w:t xml:space="preserve">towns and </w:t>
      </w:r>
      <w:r w:rsidRPr="00F4665D">
        <w:t xml:space="preserve">communities, subject to public health considerations. </w:t>
      </w:r>
    </w:p>
    <w:p w14:paraId="15C77905" w14:textId="2B49FD5E" w:rsidR="00F4665D" w:rsidRDefault="00F4665D" w:rsidP="00F4665D">
      <w:pPr>
        <w:rPr>
          <w:bCs/>
          <w:lang w:val="en-US"/>
        </w:rPr>
      </w:pPr>
      <w:r w:rsidRPr="00F4665D">
        <w:t xml:space="preserve">Specifically, Mayo County Council aims to have a balance of </w:t>
      </w:r>
      <w:r w:rsidR="005D3B7C">
        <w:t>events</w:t>
      </w:r>
      <w:r w:rsidRPr="00F4665D">
        <w:t xml:space="preserve"> in each Municipal District Area - </w:t>
      </w:r>
      <w:r w:rsidRPr="00F4665D">
        <w:rPr>
          <w:bCs/>
          <w:lang w:val="en-US"/>
        </w:rPr>
        <w:t xml:space="preserve">(Westport/Belmullet MD, Castlebar MD, Ballina MD and Claremorris/Swinford MD </w:t>
      </w:r>
      <w:hyperlink r:id="rId9" w:history="1">
        <w:r w:rsidRPr="00F4665D">
          <w:rPr>
            <w:rStyle w:val="Hyperlink"/>
            <w:bCs/>
          </w:rPr>
          <w:t>Four Municipal Districts of County Mayo</w:t>
        </w:r>
      </w:hyperlink>
      <w:r w:rsidRPr="00F4665D">
        <w:rPr>
          <w:bCs/>
          <w:lang w:val="en-US"/>
        </w:rPr>
        <w:t xml:space="preserve">) </w:t>
      </w:r>
    </w:p>
    <w:p w14:paraId="5089C6A1" w14:textId="30D2F3A9" w:rsidR="00A01AD0" w:rsidRPr="00F4665D" w:rsidRDefault="00A01AD0" w:rsidP="00F4665D">
      <w:r>
        <w:rPr>
          <w:bCs/>
          <w:lang w:val="en-US"/>
        </w:rPr>
        <w:t xml:space="preserve">Mayo County Council also aim to have events spread over the period of </w:t>
      </w:r>
      <w:r w:rsidR="006E3353">
        <w:rPr>
          <w:bCs/>
          <w:lang w:val="en-US"/>
        </w:rPr>
        <w:t xml:space="preserve">July </w:t>
      </w:r>
      <w:r w:rsidR="00E70D6A" w:rsidRPr="00E70D6A">
        <w:t xml:space="preserve">31st </w:t>
      </w:r>
      <w:r w:rsidR="00E70D6A">
        <w:t>to</w:t>
      </w:r>
      <w:r w:rsidR="00E70D6A" w:rsidRPr="00E70D6A">
        <w:t xml:space="preserve"> October 31</w:t>
      </w:r>
      <w:r w:rsidR="00E70D6A" w:rsidRPr="00E70D6A">
        <w:rPr>
          <w:vertAlign w:val="superscript"/>
        </w:rPr>
        <w:t>st</w:t>
      </w:r>
      <w:r w:rsidR="00E70D6A">
        <w:rPr>
          <w:b/>
          <w:bCs/>
        </w:rPr>
        <w:t>.</w:t>
      </w:r>
    </w:p>
    <w:p w14:paraId="207A70B0" w14:textId="2E9D464E" w:rsidR="00F4665D" w:rsidRPr="006E3353" w:rsidRDefault="00F4665D" w:rsidP="00F4665D">
      <w:pPr>
        <w:rPr>
          <w:b/>
          <w:bCs/>
        </w:rPr>
      </w:pPr>
      <w:r w:rsidRPr="006E3353">
        <w:rPr>
          <w:b/>
          <w:bCs/>
        </w:rPr>
        <w:t xml:space="preserve">Funds will be made available for live </w:t>
      </w:r>
      <w:r w:rsidR="005D3B7C" w:rsidRPr="006E3353">
        <w:rPr>
          <w:b/>
          <w:bCs/>
        </w:rPr>
        <w:t>events only</w:t>
      </w:r>
      <w:r w:rsidRPr="006E3353">
        <w:rPr>
          <w:b/>
          <w:bCs/>
        </w:rPr>
        <w:t xml:space="preserve">.  </w:t>
      </w:r>
    </w:p>
    <w:p w14:paraId="1441C870" w14:textId="77819C62" w:rsidR="00F4665D" w:rsidRPr="00F4665D" w:rsidRDefault="00F4665D" w:rsidP="00F4665D">
      <w:r w:rsidRPr="00F4665D">
        <w:lastRenderedPageBreak/>
        <w:t xml:space="preserve">Performances </w:t>
      </w:r>
      <w:r w:rsidR="00350C69">
        <w:t>may</w:t>
      </w:r>
      <w:r w:rsidRPr="00F4665D">
        <w:t xml:space="preserve"> be recorded/streamed </w:t>
      </w:r>
      <w:r w:rsidR="005D3B7C">
        <w:t>if</w:t>
      </w:r>
      <w:r w:rsidRPr="00F4665D">
        <w:t xml:space="preserve"> health restrictions prevent live events</w:t>
      </w:r>
      <w:r w:rsidR="005D3B7C">
        <w:t>,</w:t>
      </w:r>
      <w:r w:rsidRPr="00F4665D">
        <w:t xml:space="preserve"> or as Mayo County Council deem to be appropriate.  </w:t>
      </w:r>
    </w:p>
    <w:p w14:paraId="4B2BDEBB" w14:textId="77777777" w:rsidR="00167907" w:rsidRDefault="00F4665D" w:rsidP="004521A6">
      <w:pPr>
        <w:rPr>
          <w:b/>
          <w:bCs/>
        </w:rPr>
      </w:pPr>
      <w:r w:rsidRPr="00F4665D">
        <w:t xml:space="preserve">Mayo County Council encourages </w:t>
      </w:r>
      <w:r w:rsidR="005D3B7C">
        <w:t>proposals from</w:t>
      </w:r>
      <w:r w:rsidRPr="00F4665D">
        <w:t xml:space="preserve"> of a range of performance types and multiple genres with due regard to gender</w:t>
      </w:r>
      <w:r w:rsidR="00A01AD0">
        <w:t>,</w:t>
      </w:r>
      <w:r w:rsidRPr="00F4665D">
        <w:t xml:space="preserve"> equality and diversity.  All genres of performance (Music, Theatre, Spectacle, Circus, Literature, Poetry, Dance, Performance Art</w:t>
      </w:r>
      <w:r w:rsidR="005D3B7C">
        <w:t>, Opera</w:t>
      </w:r>
      <w:r w:rsidRPr="00F4665D">
        <w:t xml:space="preserve"> etc) are encouraged</w:t>
      </w:r>
      <w:r w:rsidR="005D3B7C">
        <w:t xml:space="preserve"> to submit proposals</w:t>
      </w:r>
      <w:r w:rsidRPr="00167907">
        <w:rPr>
          <w:b/>
          <w:bCs/>
        </w:rPr>
        <w:t xml:space="preserve">.  </w:t>
      </w:r>
    </w:p>
    <w:p w14:paraId="4125202F" w14:textId="77777777" w:rsidR="008D18CE" w:rsidRPr="008D18CE" w:rsidRDefault="008D18CE" w:rsidP="008D18CE">
      <w:pPr>
        <w:rPr>
          <w:b/>
          <w:bCs/>
        </w:rPr>
      </w:pPr>
      <w:r w:rsidRPr="008D18CE">
        <w:rPr>
          <w:b/>
          <w:bCs/>
        </w:rPr>
        <w:t xml:space="preserve">Funding in previous phases (1-3) is not a guarantee of funding in Phase 4.  </w:t>
      </w:r>
    </w:p>
    <w:p w14:paraId="46BBFF11" w14:textId="4B20FA37" w:rsidR="000A2ADC" w:rsidRDefault="009303F1" w:rsidP="004521A6">
      <w:r w:rsidRPr="00167907">
        <w:rPr>
          <w:b/>
          <w:bCs/>
        </w:rPr>
        <w:t>Priority will be given to new proposals</w:t>
      </w:r>
      <w:r w:rsidR="003051EE" w:rsidRPr="00167907">
        <w:rPr>
          <w:b/>
          <w:bCs/>
        </w:rPr>
        <w:t>/programmes</w:t>
      </w:r>
      <w:r w:rsidRPr="00167907">
        <w:rPr>
          <w:b/>
          <w:bCs/>
        </w:rPr>
        <w:t xml:space="preserve"> in areas of the county </w:t>
      </w:r>
      <w:r w:rsidR="003051EE" w:rsidRPr="00167907">
        <w:rPr>
          <w:b/>
          <w:bCs/>
        </w:rPr>
        <w:t>that</w:t>
      </w:r>
      <w:r w:rsidRPr="00167907">
        <w:rPr>
          <w:b/>
          <w:bCs/>
        </w:rPr>
        <w:t xml:space="preserve"> have not been part of Phase 1</w:t>
      </w:r>
      <w:r w:rsidR="00E70D6A" w:rsidRPr="00167907">
        <w:rPr>
          <w:b/>
          <w:bCs/>
        </w:rPr>
        <w:t>,</w:t>
      </w:r>
      <w:r w:rsidRPr="00167907">
        <w:rPr>
          <w:b/>
          <w:bCs/>
        </w:rPr>
        <w:t xml:space="preserve"> 2 </w:t>
      </w:r>
      <w:r w:rsidR="00E70D6A" w:rsidRPr="00167907">
        <w:rPr>
          <w:b/>
          <w:bCs/>
        </w:rPr>
        <w:t xml:space="preserve">&amp; 3 </w:t>
      </w:r>
      <w:r w:rsidRPr="00167907">
        <w:rPr>
          <w:b/>
          <w:bCs/>
        </w:rPr>
        <w:t>of the scheme.</w:t>
      </w:r>
      <w:r>
        <w:t xml:space="preserve">  </w:t>
      </w:r>
      <w:r w:rsidR="00F4665D" w:rsidRPr="00F4665D">
        <w:t xml:space="preserve">  </w:t>
      </w:r>
    </w:p>
    <w:p w14:paraId="4D5FFEDE" w14:textId="53035773" w:rsidR="000A2ADC" w:rsidRDefault="000A2ADC" w:rsidP="004521A6">
      <w:r>
        <w:t>Propos</w:t>
      </w:r>
      <w:r w:rsidR="005D3B7C">
        <w:t>ed</w:t>
      </w:r>
      <w:r>
        <w:t xml:space="preserve"> activity must:</w:t>
      </w:r>
    </w:p>
    <w:p w14:paraId="63EF5D72" w14:textId="4DA59393" w:rsidR="004521A6" w:rsidRDefault="000A2ADC" w:rsidP="000A2ADC">
      <w:pPr>
        <w:pStyle w:val="ListParagraph"/>
        <w:numPr>
          <w:ilvl w:val="0"/>
          <w:numId w:val="8"/>
        </w:numPr>
      </w:pPr>
      <w:r>
        <w:t>B</w:t>
      </w:r>
      <w:r w:rsidR="004521A6" w:rsidRPr="004521A6">
        <w:t xml:space="preserve">e compliant with Public regulations i.e. Planning Law, Fire Safety Requirements, Health &amp; Safety Requirements and casual trading (if applicable). </w:t>
      </w:r>
      <w:r w:rsidR="004521A6" w:rsidRPr="000A2ADC">
        <w:rPr>
          <w:b/>
          <w:bCs/>
        </w:rPr>
        <w:t>Written evidence should be supplied unless otherwise exempted.</w:t>
      </w:r>
    </w:p>
    <w:p w14:paraId="60CE562E" w14:textId="0A20A3F4" w:rsidR="00603EAA" w:rsidRPr="004521A6" w:rsidRDefault="000A2ADC" w:rsidP="000A2ADC">
      <w:pPr>
        <w:pStyle w:val="ListParagraph"/>
        <w:numPr>
          <w:ilvl w:val="0"/>
          <w:numId w:val="8"/>
        </w:numPr>
      </w:pPr>
      <w:r>
        <w:t>O</w:t>
      </w:r>
      <w:r w:rsidR="00603EAA" w:rsidRPr="00603EAA">
        <w:t>nly be carried out if they are compliant with the most up to date government guidelines on COVID</w:t>
      </w:r>
      <w:r w:rsidR="00603EAA">
        <w:t xml:space="preserve"> </w:t>
      </w:r>
      <w:r w:rsidR="00603EAA" w:rsidRPr="00603EAA">
        <w:t>19.</w:t>
      </w:r>
    </w:p>
    <w:p w14:paraId="34A4E6EC" w14:textId="5133B56B" w:rsidR="004521A6" w:rsidRPr="004521A6" w:rsidRDefault="000A2ADC" w:rsidP="000A2ADC">
      <w:pPr>
        <w:pStyle w:val="ListParagraph"/>
        <w:numPr>
          <w:ilvl w:val="0"/>
          <w:numId w:val="8"/>
        </w:numPr>
      </w:pPr>
      <w:r>
        <w:t>M</w:t>
      </w:r>
      <w:r w:rsidR="004521A6" w:rsidRPr="004521A6">
        <w:t xml:space="preserve">ust have evidence of adequate and comprehensive </w:t>
      </w:r>
      <w:r w:rsidR="005D3B7C" w:rsidRPr="005D3B7C">
        <w:t xml:space="preserve">Insurance </w:t>
      </w:r>
      <w:r w:rsidR="005D3B7C">
        <w:t xml:space="preserve">- </w:t>
      </w:r>
      <w:r w:rsidR="004521A6" w:rsidRPr="004521A6">
        <w:t>Public Liability</w:t>
      </w:r>
      <w:r w:rsidR="005C11A6">
        <w:t xml:space="preserve"> (</w:t>
      </w:r>
      <w:r w:rsidR="0019752E">
        <w:t>€</w:t>
      </w:r>
      <w:r w:rsidR="005C11A6">
        <w:t>6.5 million)</w:t>
      </w:r>
      <w:r w:rsidR="004521A6" w:rsidRPr="004521A6">
        <w:t xml:space="preserve"> </w:t>
      </w:r>
      <w:r w:rsidR="0036648B">
        <w:t>and Employers Liability</w:t>
      </w:r>
      <w:r w:rsidR="0019752E">
        <w:t xml:space="preserve"> (€13 million)</w:t>
      </w:r>
      <w:r w:rsidR="0036648B">
        <w:t xml:space="preserve"> </w:t>
      </w:r>
      <w:r w:rsidR="0019752E">
        <w:t>(as appropriate)</w:t>
      </w:r>
      <w:r w:rsidR="006D702C">
        <w:t xml:space="preserve"> </w:t>
      </w:r>
      <w:r w:rsidR="004521A6" w:rsidRPr="004521A6">
        <w:t xml:space="preserve">and </w:t>
      </w:r>
      <w:r w:rsidR="005C11A6">
        <w:t>must</w:t>
      </w:r>
      <w:r w:rsidR="004521A6" w:rsidRPr="004521A6">
        <w:t xml:space="preserve"> carry an indemnity to </w:t>
      </w:r>
      <w:r w:rsidR="006D1CBD">
        <w:t>Mayo</w:t>
      </w:r>
      <w:r w:rsidR="004521A6" w:rsidRPr="004521A6">
        <w:t xml:space="preserve"> County Council</w:t>
      </w:r>
      <w:r w:rsidR="0088541E">
        <w:t xml:space="preserve"> and the Department of </w:t>
      </w:r>
      <w:r w:rsidR="0088541E" w:rsidRPr="0088541E">
        <w:t>Tourism, Culture, Arts, Gaeltacht, Sport and Media</w:t>
      </w:r>
      <w:r w:rsidR="004521A6" w:rsidRPr="004521A6">
        <w:t>.</w:t>
      </w:r>
      <w:r w:rsidR="0019752E">
        <w:t xml:space="preserve">  The insurance cover must be in the name of the </w:t>
      </w:r>
      <w:r w:rsidR="006D702C">
        <w:t>applicant</w:t>
      </w:r>
      <w:r w:rsidR="0019752E">
        <w:t xml:space="preserve">.  </w:t>
      </w:r>
      <w:r w:rsidR="004521A6" w:rsidRPr="004521A6">
        <w:t xml:space="preserve">If applicants do not have this level of insurance they must submit a statement confirming that should they be awarded the </w:t>
      </w:r>
      <w:r w:rsidR="003051EE">
        <w:t>funding</w:t>
      </w:r>
      <w:r w:rsidR="004521A6" w:rsidRPr="004521A6">
        <w:t xml:space="preserve">, they are willing and able to raise insurance cover to these levels (in cases where the existing cover levels are lower) and that you will maintain these levels for the duration of the </w:t>
      </w:r>
      <w:r w:rsidR="004521A6">
        <w:t>event</w:t>
      </w:r>
      <w:r w:rsidR="004521A6" w:rsidRPr="004521A6">
        <w:t>.</w:t>
      </w:r>
      <w:r>
        <w:t xml:space="preserve">  </w:t>
      </w:r>
      <w:r w:rsidR="006D702C">
        <w:t xml:space="preserve">Insurance costs can be included in your budget. </w:t>
      </w:r>
      <w:r w:rsidR="006D1CBD">
        <w:t>Mayo</w:t>
      </w:r>
      <w:r w:rsidR="004521A6" w:rsidRPr="004521A6">
        <w:t xml:space="preserve"> County Council accepts no responsibility and concedes no liability in respect of any accident, injury, or damage to property or person however arising regarding any incident, occurrence or claim which may take place.</w:t>
      </w:r>
    </w:p>
    <w:p w14:paraId="353BBE88" w14:textId="2BFF2FBB" w:rsidR="004521A6" w:rsidRPr="0088541E" w:rsidRDefault="0079611E" w:rsidP="004521A6">
      <w:r>
        <w:t>Successful applicants must acknowledge the support of</w:t>
      </w:r>
      <w:r w:rsidR="004521A6" w:rsidRPr="0088541E">
        <w:t xml:space="preserve"> </w:t>
      </w:r>
      <w:r w:rsidR="006D1CBD" w:rsidRPr="0088541E">
        <w:t>Mayo</w:t>
      </w:r>
      <w:r w:rsidR="004521A6" w:rsidRPr="0088541E">
        <w:t xml:space="preserve"> County Council and The Department of Tourism, Culture, Arts, Gaeltacht, Sport and Media</w:t>
      </w:r>
      <w:r>
        <w:t xml:space="preserve"> (including logos)</w:t>
      </w:r>
      <w:r w:rsidR="004521A6" w:rsidRPr="0088541E">
        <w:t xml:space="preserve"> in </w:t>
      </w:r>
      <w:r>
        <w:t>all</w:t>
      </w:r>
      <w:r w:rsidR="004521A6" w:rsidRPr="0088541E">
        <w:t xml:space="preserve"> publicity material produced regarding the </w:t>
      </w:r>
      <w:r>
        <w:t>p</w:t>
      </w:r>
      <w:r w:rsidR="004521A6" w:rsidRPr="0088541E">
        <w:t xml:space="preserve">roject, including </w:t>
      </w:r>
      <w:r>
        <w:t xml:space="preserve">but not limited to social media, press coverage, announcements at events, </w:t>
      </w:r>
      <w:r w:rsidR="0060744A">
        <w:t>in recorded material</w:t>
      </w:r>
      <w:r>
        <w:t xml:space="preserve"> etc</w:t>
      </w:r>
      <w:r w:rsidR="004521A6" w:rsidRPr="0088541E">
        <w:t>.</w:t>
      </w:r>
      <w:r w:rsidR="0019752E">
        <w:t xml:space="preserve">  </w:t>
      </w:r>
      <w:r w:rsidR="0019752E" w:rsidRPr="000052C1">
        <w:rPr>
          <w:b/>
          <w:bCs/>
        </w:rPr>
        <w:t>Failure to do so may result in a withdrawal of funding.</w:t>
      </w:r>
      <w:r w:rsidR="0019752E">
        <w:t xml:space="preserve">  </w:t>
      </w:r>
    </w:p>
    <w:p w14:paraId="4CC6EC14" w14:textId="22BEDBC1" w:rsidR="00122B60" w:rsidRPr="00122B60" w:rsidRDefault="006E3353" w:rsidP="00122B60">
      <w:pPr>
        <w:rPr>
          <w:bCs/>
          <w:lang w:val="en-GB"/>
        </w:rPr>
      </w:pPr>
      <w:r w:rsidRPr="006E3353">
        <w:rPr>
          <w:b/>
          <w:lang w:val="en-GB"/>
        </w:rPr>
        <w:t>Grant funding should not be used as top-up or substitute funding for existing events.</w:t>
      </w:r>
      <w:r w:rsidRPr="006E3353">
        <w:rPr>
          <w:bCs/>
          <w:lang w:val="en-GB"/>
        </w:rPr>
        <w:t xml:space="preserve">  </w:t>
      </w:r>
      <w:r w:rsidR="00122B60" w:rsidRPr="00122B60">
        <w:rPr>
          <w:bCs/>
          <w:lang w:val="en-GB"/>
        </w:rPr>
        <w:t xml:space="preserve">Groups &amp; Organisations </w:t>
      </w:r>
      <w:r w:rsidR="0041061D">
        <w:rPr>
          <w:bCs/>
          <w:lang w:val="en-GB"/>
        </w:rPr>
        <w:t>already in receipt of funding from Mayo County Council will need to declare this and demonstrate that the activity proposed under the LLPPS</w:t>
      </w:r>
      <w:r w:rsidR="003051EE">
        <w:rPr>
          <w:bCs/>
          <w:lang w:val="en-GB"/>
        </w:rPr>
        <w:t xml:space="preserve">-Phase </w:t>
      </w:r>
      <w:r w:rsidR="00A37825">
        <w:rPr>
          <w:bCs/>
          <w:lang w:val="en-GB"/>
        </w:rPr>
        <w:t>4</w:t>
      </w:r>
      <w:r w:rsidR="0041061D">
        <w:rPr>
          <w:bCs/>
          <w:lang w:val="en-GB"/>
        </w:rPr>
        <w:t xml:space="preserve"> is separate and distinct and not already supported by Mayo County Council.  </w:t>
      </w:r>
    </w:p>
    <w:p w14:paraId="7C299C62" w14:textId="77777777" w:rsidR="00A54DBC" w:rsidRPr="004521A6" w:rsidRDefault="00A54DBC" w:rsidP="004521A6"/>
    <w:p w14:paraId="0C725293" w14:textId="1FED4452" w:rsidR="004521A6" w:rsidRPr="006D702C" w:rsidRDefault="000A2ADC" w:rsidP="006D702C">
      <w:pPr>
        <w:pStyle w:val="ListParagraph"/>
        <w:numPr>
          <w:ilvl w:val="0"/>
          <w:numId w:val="10"/>
        </w:numPr>
        <w:rPr>
          <w:b/>
          <w:bCs/>
        </w:rPr>
      </w:pPr>
      <w:r w:rsidRPr="006D702C">
        <w:rPr>
          <w:b/>
          <w:bCs/>
        </w:rPr>
        <w:t>Funding can be used for:</w:t>
      </w:r>
    </w:p>
    <w:p w14:paraId="68628CDD" w14:textId="50131125" w:rsidR="00CE069D" w:rsidRDefault="00D336DC" w:rsidP="004521A6">
      <w:r>
        <w:t xml:space="preserve">The </w:t>
      </w:r>
      <w:r w:rsidRPr="00D336DC">
        <w:t xml:space="preserve">Local Live Performance Programming Scheme aims to support the creation of employment opportunities for </w:t>
      </w:r>
      <w:r w:rsidRPr="0036648B">
        <w:rPr>
          <w:u w:val="single"/>
        </w:rPr>
        <w:t>professional</w:t>
      </w:r>
      <w:r w:rsidRPr="00D336DC">
        <w:t xml:space="preserve"> artists</w:t>
      </w:r>
      <w:r w:rsidR="003051EE">
        <w:t>/</w:t>
      </w:r>
      <w:r w:rsidR="006D702C">
        <w:t>performers</w:t>
      </w:r>
      <w:r w:rsidRPr="00D336DC">
        <w:t xml:space="preserve"> of all genres</w:t>
      </w:r>
      <w:r w:rsidR="006D702C">
        <w:t xml:space="preserve"> (listed in section 2)</w:t>
      </w:r>
      <w:r w:rsidR="006D702C" w:rsidRPr="00D336DC">
        <w:t>, technicians</w:t>
      </w:r>
      <w:r w:rsidRPr="00D336DC">
        <w:t xml:space="preserve">, crew, lighting and sound engineers and other support staff working in the live </w:t>
      </w:r>
      <w:r w:rsidR="006D702C">
        <w:t xml:space="preserve">performance </w:t>
      </w:r>
      <w:r w:rsidRPr="00D336DC">
        <w:t>industr</w:t>
      </w:r>
      <w:r w:rsidR="006D702C">
        <w:t>y</w:t>
      </w:r>
      <w:r>
        <w:t xml:space="preserve">.  </w:t>
      </w:r>
    </w:p>
    <w:p w14:paraId="1C2FA763" w14:textId="0E87107E" w:rsidR="00D336DC" w:rsidRPr="008D18CE" w:rsidRDefault="000A2ADC" w:rsidP="004521A6">
      <w:pPr>
        <w:rPr>
          <w:b/>
          <w:bCs/>
        </w:rPr>
      </w:pPr>
      <w:r w:rsidRPr="008D18CE">
        <w:rPr>
          <w:b/>
          <w:bCs/>
        </w:rPr>
        <w:t>Proposals</w:t>
      </w:r>
      <w:r w:rsidR="00CE069D" w:rsidRPr="008D18CE">
        <w:rPr>
          <w:b/>
          <w:bCs/>
        </w:rPr>
        <w:t xml:space="preserve"> </w:t>
      </w:r>
      <w:r w:rsidR="00653C4D" w:rsidRPr="008D18CE">
        <w:rPr>
          <w:b/>
          <w:bCs/>
        </w:rPr>
        <w:t xml:space="preserve">must </w:t>
      </w:r>
      <w:r w:rsidR="00CE069D" w:rsidRPr="008D18CE">
        <w:rPr>
          <w:b/>
          <w:bCs/>
        </w:rPr>
        <w:t xml:space="preserve">prioritise the </w:t>
      </w:r>
      <w:r w:rsidR="00653C4D" w:rsidRPr="008D18CE">
        <w:rPr>
          <w:b/>
          <w:bCs/>
        </w:rPr>
        <w:t>engagement</w:t>
      </w:r>
      <w:r w:rsidR="00CE069D" w:rsidRPr="008D18CE">
        <w:rPr>
          <w:b/>
          <w:bCs/>
        </w:rPr>
        <w:t xml:space="preserve"> of locally based professional artists, performers, crew, and other support staff</w:t>
      </w:r>
      <w:r w:rsidR="00653C4D" w:rsidRPr="008D18CE">
        <w:rPr>
          <w:b/>
          <w:bCs/>
        </w:rPr>
        <w:t xml:space="preserve">.  </w:t>
      </w:r>
    </w:p>
    <w:p w14:paraId="776FAC05" w14:textId="57BC6918" w:rsidR="004521A6" w:rsidRPr="0060744A" w:rsidRDefault="004521A6" w:rsidP="004521A6">
      <w:pPr>
        <w:rPr>
          <w:b/>
          <w:bCs/>
        </w:rPr>
      </w:pPr>
      <w:r w:rsidRPr="0060744A">
        <w:rPr>
          <w:b/>
          <w:bCs/>
        </w:rPr>
        <w:t xml:space="preserve">Funding </w:t>
      </w:r>
      <w:r w:rsidR="0041061D" w:rsidRPr="0041061D">
        <w:rPr>
          <w:b/>
          <w:bCs/>
          <w:u w:val="single"/>
        </w:rPr>
        <w:t>can be</w:t>
      </w:r>
      <w:r w:rsidR="0041061D">
        <w:rPr>
          <w:b/>
          <w:bCs/>
        </w:rPr>
        <w:t xml:space="preserve"> used for:</w:t>
      </w:r>
    </w:p>
    <w:p w14:paraId="122740E4" w14:textId="6527D617" w:rsidR="004521A6" w:rsidRPr="004521A6" w:rsidRDefault="004521A6" w:rsidP="00CD332F">
      <w:pPr>
        <w:pStyle w:val="NoSpacing"/>
        <w:numPr>
          <w:ilvl w:val="0"/>
          <w:numId w:val="9"/>
        </w:numPr>
      </w:pPr>
      <w:r w:rsidRPr="004521A6">
        <w:t xml:space="preserve">professional local performers, artists, and </w:t>
      </w:r>
      <w:r w:rsidR="00D336DC" w:rsidRPr="004521A6">
        <w:t>musicians’</w:t>
      </w:r>
      <w:r w:rsidRPr="004521A6">
        <w:t xml:space="preserve"> wages and fees</w:t>
      </w:r>
      <w:r w:rsidR="000A2ADC">
        <w:t xml:space="preserve"> </w:t>
      </w:r>
      <w:r w:rsidR="006D702C">
        <w:t xml:space="preserve">- </w:t>
      </w:r>
      <w:r w:rsidR="00CD332F" w:rsidRPr="006D702C">
        <w:rPr>
          <w:b/>
          <w:bCs/>
          <w:i/>
          <w:iCs/>
        </w:rPr>
        <w:t xml:space="preserve">at least </w:t>
      </w:r>
      <w:r w:rsidR="000A2ADC" w:rsidRPr="006D702C">
        <w:rPr>
          <w:b/>
          <w:bCs/>
          <w:i/>
          <w:iCs/>
        </w:rPr>
        <w:t>2</w:t>
      </w:r>
      <w:r w:rsidR="00CD332F" w:rsidRPr="006D702C">
        <w:rPr>
          <w:b/>
          <w:bCs/>
          <w:i/>
          <w:iCs/>
        </w:rPr>
        <w:t>0</w:t>
      </w:r>
      <w:r w:rsidR="000A2ADC" w:rsidRPr="006D702C">
        <w:rPr>
          <w:b/>
          <w:bCs/>
          <w:i/>
          <w:iCs/>
        </w:rPr>
        <w:t>% of your overall budget</w:t>
      </w:r>
      <w:r w:rsidR="00CD332F" w:rsidRPr="006D702C">
        <w:rPr>
          <w:b/>
          <w:bCs/>
          <w:i/>
          <w:iCs/>
        </w:rPr>
        <w:t xml:space="preserve"> should be applied here and artists fees should align with the </w:t>
      </w:r>
      <w:hyperlink r:id="rId10" w:history="1">
        <w:r w:rsidR="00CD332F" w:rsidRPr="006D702C">
          <w:rPr>
            <w:rStyle w:val="Hyperlink"/>
            <w:b/>
            <w:bCs/>
            <w:i/>
            <w:iCs/>
          </w:rPr>
          <w:t>Arts Council’s policy for Fair &amp; Equitable Renumeration of Artists</w:t>
        </w:r>
      </w:hyperlink>
      <w:r w:rsidR="00CD332F" w:rsidRPr="006D702C">
        <w:rPr>
          <w:b/>
          <w:bCs/>
          <w:i/>
          <w:iCs/>
        </w:rPr>
        <w:t xml:space="preserve"> </w:t>
      </w:r>
    </w:p>
    <w:p w14:paraId="06F13516" w14:textId="77777777" w:rsidR="004521A6" w:rsidRPr="004521A6" w:rsidRDefault="004521A6" w:rsidP="000A2ADC">
      <w:pPr>
        <w:pStyle w:val="NoSpacing"/>
        <w:numPr>
          <w:ilvl w:val="0"/>
          <w:numId w:val="9"/>
        </w:numPr>
      </w:pPr>
      <w:r w:rsidRPr="004521A6">
        <w:t>technical crew wages and fees</w:t>
      </w:r>
    </w:p>
    <w:p w14:paraId="6E8E40B1" w14:textId="77777777" w:rsidR="004521A6" w:rsidRPr="004521A6" w:rsidRDefault="004521A6" w:rsidP="000A2ADC">
      <w:pPr>
        <w:pStyle w:val="NoSpacing"/>
        <w:numPr>
          <w:ilvl w:val="0"/>
          <w:numId w:val="9"/>
        </w:numPr>
      </w:pPr>
      <w:r w:rsidRPr="004521A6">
        <w:t>production technical costs – set building / rehearsals</w:t>
      </w:r>
    </w:p>
    <w:p w14:paraId="6254ACE0" w14:textId="77777777" w:rsidR="004521A6" w:rsidRPr="004521A6" w:rsidRDefault="004521A6" w:rsidP="000A2ADC">
      <w:pPr>
        <w:pStyle w:val="NoSpacing"/>
        <w:numPr>
          <w:ilvl w:val="0"/>
          <w:numId w:val="9"/>
        </w:numPr>
      </w:pPr>
      <w:r w:rsidRPr="004521A6">
        <w:t>creative team fees</w:t>
      </w:r>
    </w:p>
    <w:p w14:paraId="657900D6" w14:textId="77777777" w:rsidR="004521A6" w:rsidRPr="004521A6" w:rsidRDefault="004521A6" w:rsidP="000A2ADC">
      <w:pPr>
        <w:pStyle w:val="NoSpacing"/>
        <w:numPr>
          <w:ilvl w:val="0"/>
          <w:numId w:val="9"/>
        </w:numPr>
      </w:pPr>
      <w:r w:rsidRPr="004521A6">
        <w:t>video streaming costs</w:t>
      </w:r>
    </w:p>
    <w:p w14:paraId="6E220E6C" w14:textId="77777777" w:rsidR="004521A6" w:rsidRPr="004521A6" w:rsidRDefault="004521A6" w:rsidP="000A2ADC">
      <w:pPr>
        <w:pStyle w:val="NoSpacing"/>
        <w:numPr>
          <w:ilvl w:val="0"/>
          <w:numId w:val="9"/>
        </w:numPr>
      </w:pPr>
      <w:r w:rsidRPr="004521A6">
        <w:t>technical equipment hire</w:t>
      </w:r>
    </w:p>
    <w:p w14:paraId="2B9028AA" w14:textId="77777777" w:rsidR="004521A6" w:rsidRPr="004521A6" w:rsidRDefault="004521A6" w:rsidP="000A2ADC">
      <w:pPr>
        <w:pStyle w:val="NoSpacing"/>
        <w:numPr>
          <w:ilvl w:val="0"/>
          <w:numId w:val="9"/>
        </w:numPr>
      </w:pPr>
      <w:r w:rsidRPr="004521A6">
        <w:t>management costs (incl. promoter/ producer fees)</w:t>
      </w:r>
    </w:p>
    <w:p w14:paraId="5474DD18" w14:textId="77777777" w:rsidR="004521A6" w:rsidRPr="004521A6" w:rsidRDefault="004521A6" w:rsidP="000A2ADC">
      <w:pPr>
        <w:pStyle w:val="NoSpacing"/>
        <w:numPr>
          <w:ilvl w:val="0"/>
          <w:numId w:val="9"/>
        </w:numPr>
      </w:pPr>
      <w:r w:rsidRPr="004521A6">
        <w:t xml:space="preserve">venue costs (to include crew / overhead / payroll – </w:t>
      </w:r>
      <w:bookmarkStart w:id="1" w:name="_Hlk95475843"/>
      <w:r w:rsidRPr="004521A6">
        <w:t>for the duration of the production only)</w:t>
      </w:r>
      <w:bookmarkEnd w:id="1"/>
    </w:p>
    <w:p w14:paraId="2252CBAB" w14:textId="77777777" w:rsidR="004521A6" w:rsidRPr="004521A6" w:rsidRDefault="004521A6" w:rsidP="000A2ADC">
      <w:pPr>
        <w:pStyle w:val="NoSpacing"/>
        <w:numPr>
          <w:ilvl w:val="0"/>
          <w:numId w:val="9"/>
        </w:numPr>
      </w:pPr>
      <w:r w:rsidRPr="004521A6">
        <w:t>health and safety / security</w:t>
      </w:r>
    </w:p>
    <w:p w14:paraId="5D5C32D1" w14:textId="2C09491B" w:rsidR="004521A6" w:rsidRPr="004521A6" w:rsidRDefault="004521A6" w:rsidP="000A2ADC">
      <w:pPr>
        <w:pStyle w:val="NoSpacing"/>
        <w:numPr>
          <w:ilvl w:val="0"/>
          <w:numId w:val="9"/>
        </w:numPr>
      </w:pPr>
      <w:r w:rsidRPr="004521A6">
        <w:t>intellectual property costs</w:t>
      </w:r>
      <w:r w:rsidR="000A2ADC">
        <w:t xml:space="preserve"> (IMRO/Licencing Fees etc)</w:t>
      </w:r>
    </w:p>
    <w:p w14:paraId="351651A5" w14:textId="7F8ADAE9" w:rsidR="004521A6" w:rsidRPr="004521A6" w:rsidRDefault="004521A6" w:rsidP="000A2ADC">
      <w:pPr>
        <w:pStyle w:val="NoSpacing"/>
        <w:numPr>
          <w:ilvl w:val="0"/>
          <w:numId w:val="9"/>
        </w:numPr>
      </w:pPr>
      <w:r w:rsidRPr="004521A6">
        <w:t>event insurance</w:t>
      </w:r>
      <w:r w:rsidR="005418CF">
        <w:t xml:space="preserve"> (</w:t>
      </w:r>
      <w:r w:rsidR="005418CF" w:rsidRPr="005418CF">
        <w:t>for the duration of the production only)</w:t>
      </w:r>
    </w:p>
    <w:p w14:paraId="3446F8FD" w14:textId="77777777" w:rsidR="004521A6" w:rsidRPr="004521A6" w:rsidRDefault="004521A6" w:rsidP="000A2ADC">
      <w:pPr>
        <w:pStyle w:val="NoSpacing"/>
        <w:numPr>
          <w:ilvl w:val="0"/>
          <w:numId w:val="9"/>
        </w:numPr>
      </w:pPr>
      <w:r w:rsidRPr="004521A6">
        <w:lastRenderedPageBreak/>
        <w:t>marketing and promotion</w:t>
      </w:r>
    </w:p>
    <w:p w14:paraId="21CAD7C8" w14:textId="77777777" w:rsidR="004521A6" w:rsidRPr="004521A6" w:rsidRDefault="004521A6" w:rsidP="000A2ADC">
      <w:pPr>
        <w:pStyle w:val="NoSpacing"/>
        <w:numPr>
          <w:ilvl w:val="0"/>
          <w:numId w:val="9"/>
        </w:numPr>
      </w:pPr>
      <w:r w:rsidRPr="004521A6">
        <w:t>hire and transport of musical instruments</w:t>
      </w:r>
    </w:p>
    <w:p w14:paraId="76AE3BD4" w14:textId="1E940A9C" w:rsidR="00350C69" w:rsidRDefault="00B432FA" w:rsidP="004521A6">
      <w:r>
        <w:t>F</w:t>
      </w:r>
      <w:r w:rsidR="004521A6" w:rsidRPr="004521A6">
        <w:t xml:space="preserve">unding may only be used to support the delivery of programme of events outlined </w:t>
      </w:r>
      <w:r>
        <w:t xml:space="preserve">in the </w:t>
      </w:r>
      <w:r w:rsidR="005418CF">
        <w:t>proposal</w:t>
      </w:r>
      <w:r>
        <w:t xml:space="preserve"> and to service the costs outlined above</w:t>
      </w:r>
      <w:r w:rsidR="00154B1F">
        <w:t>, costs that do not fit the purpose of the scheme will not be considered</w:t>
      </w:r>
      <w:r w:rsidR="004521A6" w:rsidRPr="004521A6">
        <w:t>.</w:t>
      </w:r>
      <w:bookmarkStart w:id="2" w:name="_GoBack"/>
      <w:bookmarkEnd w:id="2"/>
    </w:p>
    <w:p w14:paraId="713B4E02" w14:textId="1C58FCFD" w:rsidR="0060744A" w:rsidRPr="006E3353" w:rsidRDefault="0060744A" w:rsidP="004521A6">
      <w:pPr>
        <w:rPr>
          <w:b/>
          <w:bCs/>
        </w:rPr>
      </w:pPr>
      <w:r w:rsidRPr="006E3353">
        <w:rPr>
          <w:b/>
          <w:bCs/>
        </w:rPr>
        <w:t xml:space="preserve">Proposed events can take place in indoor or outdoor settings.  </w:t>
      </w:r>
    </w:p>
    <w:p w14:paraId="33EA8E68" w14:textId="77777777" w:rsidR="0060744A" w:rsidRDefault="0060744A" w:rsidP="004521A6"/>
    <w:p w14:paraId="0DD86C17" w14:textId="1018CA43" w:rsidR="0060744A" w:rsidRPr="00FF5BF4" w:rsidRDefault="00B432FA" w:rsidP="00FF5BF4">
      <w:pPr>
        <w:pStyle w:val="ListParagraph"/>
        <w:numPr>
          <w:ilvl w:val="0"/>
          <w:numId w:val="10"/>
        </w:numPr>
        <w:rPr>
          <w:b/>
          <w:bCs/>
        </w:rPr>
      </w:pPr>
      <w:r w:rsidRPr="00FF5BF4">
        <w:rPr>
          <w:b/>
          <w:bCs/>
        </w:rPr>
        <w:t>F</w:t>
      </w:r>
      <w:r w:rsidR="004521A6" w:rsidRPr="00FF5BF4">
        <w:rPr>
          <w:b/>
          <w:bCs/>
        </w:rPr>
        <w:t>unding </w:t>
      </w:r>
      <w:r w:rsidR="004521A6" w:rsidRPr="00FF5BF4">
        <w:rPr>
          <w:b/>
          <w:bCs/>
          <w:u w:val="single"/>
        </w:rPr>
        <w:t>canno</w:t>
      </w:r>
      <w:r w:rsidR="004521A6" w:rsidRPr="0041061D">
        <w:rPr>
          <w:b/>
          <w:bCs/>
          <w:u w:val="single"/>
        </w:rPr>
        <w:t>t be</w:t>
      </w:r>
      <w:r w:rsidR="004521A6" w:rsidRPr="00FF5BF4">
        <w:rPr>
          <w:b/>
          <w:bCs/>
        </w:rPr>
        <w:t xml:space="preserve"> used</w:t>
      </w:r>
      <w:r w:rsidR="0060744A" w:rsidRPr="00FF5BF4">
        <w:rPr>
          <w:b/>
          <w:bCs/>
        </w:rPr>
        <w:t>:</w:t>
      </w:r>
      <w:r w:rsidR="004521A6" w:rsidRPr="00FF5BF4">
        <w:rPr>
          <w:b/>
          <w:bCs/>
        </w:rPr>
        <w:t xml:space="preserve"> </w:t>
      </w:r>
    </w:p>
    <w:p w14:paraId="588C0A30" w14:textId="68F39DD0" w:rsidR="00B432FA" w:rsidRDefault="00B432FA" w:rsidP="004521A6">
      <w:r w:rsidRPr="00B432FA">
        <w:t xml:space="preserve">Proposals </w:t>
      </w:r>
      <w:r w:rsidR="0060744A">
        <w:t>that</w:t>
      </w:r>
      <w:r w:rsidRPr="00B432FA">
        <w:t xml:space="preserve"> include activities that have already started or are completed; or proposals taking place after </w:t>
      </w:r>
      <w:r w:rsidR="00E70D6A">
        <w:t>October 31st</w:t>
      </w:r>
      <w:r w:rsidR="00CD332F" w:rsidRPr="00B432FA">
        <w:t>, 2022</w:t>
      </w:r>
      <w:r>
        <w:t xml:space="preserve"> are not eligible for funding.</w:t>
      </w:r>
    </w:p>
    <w:p w14:paraId="0203EA6C" w14:textId="122781B6" w:rsidR="004521A6" w:rsidRPr="0060744A" w:rsidRDefault="006D1CBD" w:rsidP="004521A6">
      <w:r w:rsidRPr="0060744A">
        <w:t xml:space="preserve">You are not eligible to apply under this scheme if you are in </w:t>
      </w:r>
      <w:r w:rsidR="00FF5BF4">
        <w:t>awarded</w:t>
      </w:r>
      <w:r w:rsidRPr="0060744A">
        <w:t xml:space="preserve"> funding </w:t>
      </w:r>
      <w:r w:rsidR="00FF5BF4">
        <w:t>through</w:t>
      </w:r>
      <w:r w:rsidRPr="0060744A">
        <w:t xml:space="preserve"> the </w:t>
      </w:r>
      <w:r w:rsidRPr="0060744A">
        <w:rPr>
          <w:b/>
          <w:bCs/>
        </w:rPr>
        <w:t>Live Performance Support Scheme</w:t>
      </w:r>
      <w:r w:rsidR="00FF5BF4">
        <w:rPr>
          <w:b/>
          <w:bCs/>
        </w:rPr>
        <w:t xml:space="preserve"> </w:t>
      </w:r>
      <w:r w:rsidR="00FF5BF4" w:rsidRPr="00FF5BF4">
        <w:t>and/or</w:t>
      </w:r>
      <w:r w:rsidR="00FF5BF4">
        <w:rPr>
          <w:b/>
          <w:bCs/>
        </w:rPr>
        <w:t xml:space="preserve"> </w:t>
      </w:r>
      <w:r w:rsidR="00FF5BF4" w:rsidRPr="00FF5BF4">
        <w:rPr>
          <w:b/>
          <w:bCs/>
        </w:rPr>
        <w:t>Music &amp; Entertainment</w:t>
      </w:r>
      <w:r w:rsidR="00FF5BF4">
        <w:rPr>
          <w:b/>
          <w:bCs/>
        </w:rPr>
        <w:t xml:space="preserve"> Business Scheme </w:t>
      </w:r>
      <w:r w:rsidRPr="0060744A">
        <w:t>by the Dept. of Tourism, Culture, Arts, Gaeltacht, Sport and Media</w:t>
      </w:r>
      <w:r w:rsidR="00E43684" w:rsidRPr="0060744A">
        <w:t>.</w:t>
      </w:r>
    </w:p>
    <w:p w14:paraId="12961B83" w14:textId="77777777" w:rsidR="00F4665D" w:rsidRDefault="00F4665D" w:rsidP="00F4665D">
      <w:pPr>
        <w:rPr>
          <w:bCs/>
        </w:rPr>
      </w:pPr>
      <w:r w:rsidRPr="00F4665D">
        <w:rPr>
          <w:bCs/>
        </w:rPr>
        <w:t xml:space="preserve">Applications from individuals are not eligible under the scheme.  </w:t>
      </w:r>
    </w:p>
    <w:p w14:paraId="54F96686" w14:textId="72189EE6" w:rsidR="00F4665D" w:rsidRDefault="009303F1" w:rsidP="00F4665D">
      <w:pPr>
        <w:rPr>
          <w:bCs/>
        </w:rPr>
      </w:pPr>
      <w:r w:rsidRPr="009303F1">
        <w:rPr>
          <w:bCs/>
        </w:rPr>
        <w:t xml:space="preserve">Applications from commercial venues are not eligible under the scheme.  </w:t>
      </w:r>
    </w:p>
    <w:p w14:paraId="554A03A6" w14:textId="7BCF8620" w:rsidR="00122B60" w:rsidRDefault="00122B60" w:rsidP="00F4665D">
      <w:pPr>
        <w:rPr>
          <w:bCs/>
        </w:rPr>
      </w:pPr>
      <w:r w:rsidRPr="00122B60">
        <w:rPr>
          <w:bCs/>
        </w:rPr>
        <w:t>However, individuals/commercial venues can be part of a proposal from an organisation, group, producer, promoter or venue, as appropriate.</w:t>
      </w:r>
    </w:p>
    <w:p w14:paraId="29239D44" w14:textId="2241051B" w:rsidR="0041061D" w:rsidRPr="0041061D" w:rsidRDefault="00F306DC" w:rsidP="0041061D">
      <w:pPr>
        <w:rPr>
          <w:bCs/>
          <w:lang w:val="en-GB"/>
        </w:rPr>
      </w:pPr>
      <w:bookmarkStart w:id="3" w:name="_Hlk95822546"/>
      <w:r w:rsidRPr="006E3353">
        <w:rPr>
          <w:b/>
          <w:lang w:val="en-GB"/>
        </w:rPr>
        <w:t>Grant funding should not be used as top</w:t>
      </w:r>
      <w:r w:rsidR="006E3353" w:rsidRPr="006E3353">
        <w:rPr>
          <w:b/>
          <w:lang w:val="en-GB"/>
        </w:rPr>
        <w:t>-</w:t>
      </w:r>
      <w:r w:rsidRPr="006E3353">
        <w:rPr>
          <w:b/>
          <w:lang w:val="en-GB"/>
        </w:rPr>
        <w:t>up or substitute funding for existing events.</w:t>
      </w:r>
      <w:r w:rsidRPr="00F306DC">
        <w:rPr>
          <w:bCs/>
          <w:lang w:val="en-GB"/>
        </w:rPr>
        <w:t xml:space="preserve">  </w:t>
      </w:r>
      <w:r w:rsidR="0041061D" w:rsidRPr="0041061D">
        <w:rPr>
          <w:bCs/>
          <w:lang w:val="en-GB"/>
        </w:rPr>
        <w:t>Groups &amp; Organisations already in receipt of funding from Mayo County Council will need to declare this and demonstrate that the activity proposed under the LLPPS</w:t>
      </w:r>
      <w:r w:rsidR="003051EE">
        <w:rPr>
          <w:bCs/>
          <w:lang w:val="en-GB"/>
        </w:rPr>
        <w:t xml:space="preserve"> – Phase </w:t>
      </w:r>
      <w:r w:rsidR="00E70D6A">
        <w:rPr>
          <w:bCs/>
          <w:lang w:val="en-GB"/>
        </w:rPr>
        <w:t>4</w:t>
      </w:r>
      <w:r w:rsidR="0041061D" w:rsidRPr="0041061D">
        <w:rPr>
          <w:bCs/>
          <w:lang w:val="en-GB"/>
        </w:rPr>
        <w:t xml:space="preserve"> is separate and distinct and not already supported by Mayo County Council.  </w:t>
      </w:r>
    </w:p>
    <w:bookmarkEnd w:id="3"/>
    <w:p w14:paraId="30CD2855" w14:textId="345B89B0" w:rsidR="00F4665D" w:rsidRPr="00F4665D" w:rsidRDefault="00F4665D" w:rsidP="00F4665D">
      <w:r w:rsidRPr="00F4665D">
        <w:t xml:space="preserve">Proposals for support </w:t>
      </w:r>
      <w:r w:rsidR="007F631B">
        <w:t>of</w:t>
      </w:r>
      <w:r w:rsidRPr="00F4665D">
        <w:t xml:space="preserve"> non-professional </w:t>
      </w:r>
      <w:r w:rsidR="007F631B">
        <w:t>productions/</w:t>
      </w:r>
      <w:r w:rsidRPr="00F4665D">
        <w:t xml:space="preserve">events </w:t>
      </w:r>
      <w:r w:rsidRPr="00F4665D">
        <w:rPr>
          <w:u w:val="single"/>
        </w:rPr>
        <w:t>are not</w:t>
      </w:r>
      <w:r w:rsidRPr="00F4665D">
        <w:t xml:space="preserve"> eligible for support</w:t>
      </w:r>
      <w:r w:rsidR="006D702C">
        <w:t>, e.g. Parades, Pageants</w:t>
      </w:r>
      <w:r w:rsidR="007F631B">
        <w:t xml:space="preserve"> etc</w:t>
      </w:r>
      <w:r w:rsidRPr="00F4665D">
        <w:t xml:space="preserve">.  </w:t>
      </w:r>
    </w:p>
    <w:p w14:paraId="4991229D" w14:textId="681DC3DC" w:rsidR="00F4665D" w:rsidRDefault="00F4665D" w:rsidP="00F4665D">
      <w:r w:rsidRPr="00F4665D">
        <w:t xml:space="preserve">Proposals for fundraising/charity activities are not eligible for </w:t>
      </w:r>
      <w:r w:rsidR="000A6446">
        <w:t>funding</w:t>
      </w:r>
      <w:r w:rsidRPr="00F4665D">
        <w:t xml:space="preserve">.  </w:t>
      </w:r>
    </w:p>
    <w:p w14:paraId="04811780" w14:textId="3069B0A9" w:rsidR="000A6446" w:rsidRPr="00F4665D" w:rsidRDefault="000A6446" w:rsidP="00F4665D">
      <w:r>
        <w:t xml:space="preserve">Proposals for events that are predominantly competitive in nature are not eligible for funding.  </w:t>
      </w:r>
    </w:p>
    <w:p w14:paraId="162CA2B8" w14:textId="77777777" w:rsidR="005E6B59" w:rsidRPr="004521A6" w:rsidRDefault="005E6B59" w:rsidP="004521A6"/>
    <w:p w14:paraId="6B44EB9A" w14:textId="3674F9F5" w:rsidR="004521A6" w:rsidRPr="00FF5BF4" w:rsidRDefault="004521A6" w:rsidP="00FF5BF4">
      <w:pPr>
        <w:pStyle w:val="ListParagraph"/>
        <w:numPr>
          <w:ilvl w:val="0"/>
          <w:numId w:val="10"/>
        </w:numPr>
        <w:rPr>
          <w:b/>
          <w:bCs/>
        </w:rPr>
      </w:pPr>
      <w:r w:rsidRPr="00FF5BF4">
        <w:rPr>
          <w:b/>
          <w:bCs/>
        </w:rPr>
        <w:t>Amount of Grant Available</w:t>
      </w:r>
    </w:p>
    <w:p w14:paraId="1ED0A102" w14:textId="72EA07A2" w:rsidR="00F4665D" w:rsidRDefault="00F4665D" w:rsidP="004521A6">
      <w:r>
        <w:t xml:space="preserve">Mayo County Council will apply the following levels of </w:t>
      </w:r>
      <w:r w:rsidR="00FF5BF4">
        <w:t>support for proposals</w:t>
      </w:r>
      <w:r>
        <w:t>:</w:t>
      </w:r>
    </w:p>
    <w:p w14:paraId="273BA440" w14:textId="1F403050" w:rsidR="00F4665D" w:rsidRDefault="00FF5BF4" w:rsidP="00F4665D">
      <w:pPr>
        <w:pStyle w:val="ListParagraph"/>
        <w:numPr>
          <w:ilvl w:val="0"/>
          <w:numId w:val="7"/>
        </w:numPr>
      </w:pPr>
      <w:r>
        <w:t xml:space="preserve">up to </w:t>
      </w:r>
      <w:r w:rsidR="00F4665D">
        <w:t xml:space="preserve">€5,000 </w:t>
      </w:r>
    </w:p>
    <w:p w14:paraId="3D72463F" w14:textId="7C8A3A9C" w:rsidR="00F4665D" w:rsidRDefault="00FF5BF4" w:rsidP="00F4665D">
      <w:pPr>
        <w:pStyle w:val="ListParagraph"/>
        <w:numPr>
          <w:ilvl w:val="0"/>
          <w:numId w:val="7"/>
        </w:numPr>
      </w:pPr>
      <w:r>
        <w:t xml:space="preserve">up to </w:t>
      </w:r>
      <w:r w:rsidR="00F4665D">
        <w:t xml:space="preserve">€10,000 </w:t>
      </w:r>
    </w:p>
    <w:p w14:paraId="33AD5F2E" w14:textId="5DF772CC" w:rsidR="00F4665D" w:rsidRDefault="00FF5BF4" w:rsidP="00F4665D">
      <w:pPr>
        <w:pStyle w:val="ListParagraph"/>
        <w:numPr>
          <w:ilvl w:val="0"/>
          <w:numId w:val="7"/>
        </w:numPr>
      </w:pPr>
      <w:r>
        <w:t xml:space="preserve">up to </w:t>
      </w:r>
      <w:r w:rsidR="00F4665D">
        <w:t xml:space="preserve">€15,000 </w:t>
      </w:r>
    </w:p>
    <w:p w14:paraId="4E0F5FE5" w14:textId="6442B231" w:rsidR="004521A6" w:rsidRPr="004521A6" w:rsidRDefault="00F4665D" w:rsidP="00F4665D">
      <w:r>
        <w:t>P</w:t>
      </w:r>
      <w:r w:rsidR="004521A6" w:rsidRPr="004521A6">
        <w:t>roposal should be</w:t>
      </w:r>
      <w:r>
        <w:t>:</w:t>
      </w:r>
    </w:p>
    <w:p w14:paraId="3EDEA2CB" w14:textId="0F25F20E" w:rsidR="004521A6" w:rsidRPr="004521A6" w:rsidRDefault="004521A6" w:rsidP="008C66C5">
      <w:pPr>
        <w:pStyle w:val="ListParagraph"/>
        <w:numPr>
          <w:ilvl w:val="0"/>
          <w:numId w:val="5"/>
        </w:numPr>
      </w:pPr>
      <w:r w:rsidRPr="004521A6">
        <w:t>adequately</w:t>
      </w:r>
      <w:r w:rsidR="00BA0698">
        <w:t>/realistically</w:t>
      </w:r>
      <w:r w:rsidRPr="004521A6">
        <w:t xml:space="preserve"> costed as per the eligible expenditure items for the scheme (outlined above)</w:t>
      </w:r>
    </w:p>
    <w:p w14:paraId="0482DFE0" w14:textId="188BDA74" w:rsidR="008C66C5" w:rsidRDefault="0088541E" w:rsidP="008C66C5">
      <w:pPr>
        <w:pStyle w:val="ListParagraph"/>
        <w:numPr>
          <w:ilvl w:val="0"/>
          <w:numId w:val="5"/>
        </w:numPr>
      </w:pPr>
      <w:r>
        <w:t xml:space="preserve">ensure that </w:t>
      </w:r>
      <w:r w:rsidR="00FB0F28">
        <w:t>e</w:t>
      </w:r>
      <w:r w:rsidR="00FB0F28" w:rsidRPr="00FB0F28">
        <w:t>vents/activities must only be carried out if they are compliant with the most up to date government guidelines on COVID19.</w:t>
      </w:r>
      <w:r w:rsidR="006D1CBD" w:rsidRPr="006D1CBD">
        <w:t xml:space="preserve"> </w:t>
      </w:r>
    </w:p>
    <w:p w14:paraId="5EDACA2E" w14:textId="26C2B407" w:rsidR="00F4665D" w:rsidRDefault="006D1CBD" w:rsidP="008C66C5">
      <w:pPr>
        <w:pStyle w:val="ListParagraph"/>
        <w:numPr>
          <w:ilvl w:val="0"/>
          <w:numId w:val="5"/>
        </w:numPr>
      </w:pPr>
      <w:bookmarkStart w:id="4" w:name="_Hlk95473892"/>
      <w:r w:rsidRPr="006D1CBD">
        <w:t xml:space="preserve">artists fees to align with the Arts Council’s </w:t>
      </w:r>
      <w:r w:rsidR="00CD332F">
        <w:t>policy for Fair &amp; Equitable Renumeration of Artists</w:t>
      </w:r>
      <w:r w:rsidRPr="006D1CBD">
        <w:t xml:space="preserve">.   </w:t>
      </w:r>
    </w:p>
    <w:bookmarkEnd w:id="4"/>
    <w:p w14:paraId="5003D1FF" w14:textId="1214E100" w:rsidR="006D1CBD" w:rsidRPr="006D1CBD" w:rsidRDefault="00CD332F" w:rsidP="00F4665D">
      <w:pPr>
        <w:pStyle w:val="ListParagraph"/>
        <w:ind w:left="1080"/>
      </w:pPr>
      <w:r>
        <w:t xml:space="preserve">At least </w:t>
      </w:r>
      <w:r w:rsidR="00F4665D">
        <w:t>2</w:t>
      </w:r>
      <w:r>
        <w:t>0</w:t>
      </w:r>
      <w:r w:rsidR="00F4665D">
        <w:t xml:space="preserve">% of you budget must be allocated to artists fees.  </w:t>
      </w:r>
      <w:hyperlink r:id="rId11" w:history="1">
        <w:r w:rsidR="00F4665D" w:rsidRPr="00E67280">
          <w:rPr>
            <w:rStyle w:val="Hyperlink"/>
          </w:rPr>
          <w:t>http://www.artscouncil.ie/News/The-Arts-Council-Launches-Policy-on-the-Fair-And-Equitable-Remuneration-Of-Artists/</w:t>
        </w:r>
      </w:hyperlink>
      <w:r w:rsidR="006D1CBD">
        <w:t xml:space="preserve"> </w:t>
      </w:r>
    </w:p>
    <w:p w14:paraId="2EEA49D4" w14:textId="77777777" w:rsidR="004521A6" w:rsidRPr="004521A6" w:rsidRDefault="004521A6" w:rsidP="004521A6">
      <w:r w:rsidRPr="004521A6">
        <w:t>Budgets should be submitted on the excel sheet provided.</w:t>
      </w:r>
    </w:p>
    <w:p w14:paraId="00E81E08" w14:textId="77777777" w:rsidR="008D18CE" w:rsidRPr="008D18CE" w:rsidRDefault="008D18CE" w:rsidP="008D18CE">
      <w:pPr>
        <w:rPr>
          <w:b/>
          <w:bCs/>
        </w:rPr>
      </w:pPr>
      <w:r w:rsidRPr="008D18CE">
        <w:rPr>
          <w:b/>
          <w:bCs/>
        </w:rPr>
        <w:t xml:space="preserve">Mayo County Council may receive more proposals than it can fund. In this instance, we may have to prioritise and assess the proposals according to the details supplied with due consideration being given to new applicants, new programme content and new locations, as well as the geographic spread and timing of proposed events.  </w:t>
      </w:r>
    </w:p>
    <w:p w14:paraId="63D4D320" w14:textId="77777777" w:rsidR="008D18CE" w:rsidRPr="008D18CE" w:rsidRDefault="008D18CE" w:rsidP="008D18CE">
      <w:pPr>
        <w:rPr>
          <w:b/>
          <w:bCs/>
        </w:rPr>
      </w:pPr>
      <w:r w:rsidRPr="008D18CE">
        <w:rPr>
          <w:b/>
          <w:bCs/>
        </w:rPr>
        <w:t xml:space="preserve">Funding in previous phases (1-3) is not a guarantee of funding in Phase 4.  </w:t>
      </w:r>
    </w:p>
    <w:p w14:paraId="605F2D1F" w14:textId="2030631F" w:rsidR="006628C0" w:rsidRDefault="006628C0" w:rsidP="004521A6">
      <w:pPr>
        <w:rPr>
          <w:b/>
          <w:bCs/>
        </w:rPr>
      </w:pPr>
    </w:p>
    <w:p w14:paraId="13E7F4F1" w14:textId="77777777" w:rsidR="00167907" w:rsidRDefault="00167907" w:rsidP="004521A6">
      <w:pPr>
        <w:rPr>
          <w:b/>
          <w:bCs/>
        </w:rPr>
      </w:pPr>
    </w:p>
    <w:p w14:paraId="6344DA7A" w14:textId="0360B18D" w:rsidR="004521A6" w:rsidRPr="006628C0" w:rsidRDefault="004521A6" w:rsidP="006628C0">
      <w:pPr>
        <w:pStyle w:val="ListParagraph"/>
        <w:numPr>
          <w:ilvl w:val="0"/>
          <w:numId w:val="10"/>
        </w:numPr>
        <w:rPr>
          <w:b/>
          <w:bCs/>
        </w:rPr>
      </w:pPr>
      <w:r w:rsidRPr="006628C0">
        <w:rPr>
          <w:b/>
          <w:bCs/>
        </w:rPr>
        <w:lastRenderedPageBreak/>
        <w:t xml:space="preserve">Conditions of </w:t>
      </w:r>
      <w:r w:rsidR="008C66C5" w:rsidRPr="006628C0">
        <w:rPr>
          <w:b/>
          <w:bCs/>
        </w:rPr>
        <w:t>Funding</w:t>
      </w:r>
    </w:p>
    <w:p w14:paraId="637E5701" w14:textId="7C9B689D" w:rsidR="004521A6" w:rsidRPr="004521A6" w:rsidRDefault="004521A6" w:rsidP="004521A6">
      <w:r w:rsidRPr="004521A6">
        <w:t>Each successful applicant will be required to</w:t>
      </w:r>
      <w:r w:rsidR="008C66C5">
        <w:t xml:space="preserve">: </w:t>
      </w:r>
    </w:p>
    <w:p w14:paraId="37439A7F" w14:textId="5280F802" w:rsidR="000A2ADC" w:rsidRPr="00902DA4" w:rsidRDefault="00902DA4" w:rsidP="000A2ADC">
      <w:pPr>
        <w:numPr>
          <w:ilvl w:val="0"/>
          <w:numId w:val="4"/>
        </w:numPr>
      </w:pPr>
      <w:r>
        <w:t>Agree to the terms and conditions of the grant and</w:t>
      </w:r>
      <w:r w:rsidRPr="00902DA4">
        <w:t xml:space="preserve"> to follow all local authority guidance in relation to the event</w:t>
      </w:r>
    </w:p>
    <w:p w14:paraId="2E319DE9" w14:textId="15BEC3C8" w:rsidR="004521A6" w:rsidRPr="004521A6" w:rsidRDefault="008C66C5" w:rsidP="008C66C5">
      <w:pPr>
        <w:numPr>
          <w:ilvl w:val="0"/>
          <w:numId w:val="4"/>
        </w:numPr>
      </w:pPr>
      <w:r>
        <w:t xml:space="preserve">Produce an event management plan with details of </w:t>
      </w:r>
      <w:r w:rsidR="00BA0698">
        <w:t>event n</w:t>
      </w:r>
      <w:r>
        <w:t>ame, t</w:t>
      </w:r>
      <w:r w:rsidR="004521A6" w:rsidRPr="004521A6">
        <w:t>imes, dates and venues</w:t>
      </w:r>
    </w:p>
    <w:p w14:paraId="1CE32598" w14:textId="7186474A" w:rsidR="004521A6" w:rsidRPr="004521A6" w:rsidRDefault="004521A6" w:rsidP="008C66C5">
      <w:pPr>
        <w:numPr>
          <w:ilvl w:val="0"/>
          <w:numId w:val="4"/>
        </w:numPr>
      </w:pPr>
      <w:r w:rsidRPr="004521A6">
        <w:t>Undertake a risk assessment</w:t>
      </w:r>
      <w:r w:rsidR="008C66C5">
        <w:t xml:space="preserve"> and p</w:t>
      </w:r>
      <w:r w:rsidRPr="004521A6">
        <w:t>roduce a Health and Safety Statement</w:t>
      </w:r>
      <w:r w:rsidR="00902DA4">
        <w:t xml:space="preserve">, including a Covid </w:t>
      </w:r>
      <w:r w:rsidR="00BA0698">
        <w:t>19 Response Plan</w:t>
      </w:r>
    </w:p>
    <w:p w14:paraId="51260445" w14:textId="0A94C0CC" w:rsidR="004521A6" w:rsidRDefault="007F631B" w:rsidP="004521A6">
      <w:pPr>
        <w:numPr>
          <w:ilvl w:val="0"/>
          <w:numId w:val="4"/>
        </w:numPr>
      </w:pPr>
      <w:r>
        <w:t>Ensure that i</w:t>
      </w:r>
      <w:r w:rsidR="00BA0698">
        <w:t xml:space="preserve">f performances are being </w:t>
      </w:r>
      <w:r w:rsidR="006628C0">
        <w:t>documented (filmed/photographed)</w:t>
      </w:r>
      <w:r w:rsidR="00BA0698">
        <w:t xml:space="preserve">, </w:t>
      </w:r>
      <w:r w:rsidR="004521A6" w:rsidRPr="004521A6">
        <w:t xml:space="preserve">that </w:t>
      </w:r>
      <w:r w:rsidR="006D1CBD">
        <w:t>Mayo</w:t>
      </w:r>
      <w:r w:rsidR="004521A6" w:rsidRPr="004521A6">
        <w:t xml:space="preserve"> County Council has the right to use this footage</w:t>
      </w:r>
      <w:r w:rsidR="00BA0698">
        <w:t xml:space="preserve"> </w:t>
      </w:r>
      <w:r w:rsidR="004521A6" w:rsidRPr="004521A6">
        <w:t xml:space="preserve">and to share it with the Dept. of Tourism, Culture, Arts, Gaeltacht, Sport and Media, as </w:t>
      </w:r>
      <w:r>
        <w:t>required</w:t>
      </w:r>
      <w:r w:rsidR="004521A6" w:rsidRPr="004521A6">
        <w:t>.</w:t>
      </w:r>
    </w:p>
    <w:p w14:paraId="739C167B" w14:textId="731062E1" w:rsidR="0003072A" w:rsidRPr="004521A6" w:rsidRDefault="007F631B" w:rsidP="004521A6">
      <w:pPr>
        <w:numPr>
          <w:ilvl w:val="0"/>
          <w:numId w:val="4"/>
        </w:numPr>
      </w:pPr>
      <w:r>
        <w:t>O</w:t>
      </w:r>
      <w:r w:rsidR="0003072A">
        <w:t>perate a booking system for events</w:t>
      </w:r>
      <w:r w:rsidR="000A2ADC">
        <w:t xml:space="preserve">.  </w:t>
      </w:r>
    </w:p>
    <w:p w14:paraId="3A7EB2EB" w14:textId="4BA12FB3" w:rsidR="004521A6" w:rsidRPr="004521A6" w:rsidRDefault="004521A6" w:rsidP="004521A6">
      <w:pPr>
        <w:numPr>
          <w:ilvl w:val="0"/>
          <w:numId w:val="4"/>
        </w:numPr>
      </w:pPr>
      <w:r w:rsidRPr="004521A6">
        <w:t xml:space="preserve">Provide payment details, including tax details, to </w:t>
      </w:r>
      <w:r w:rsidR="006D1CBD">
        <w:t>Mayo</w:t>
      </w:r>
      <w:r w:rsidRPr="004521A6">
        <w:t xml:space="preserve"> County Council. </w:t>
      </w:r>
      <w:r w:rsidR="007B46E6">
        <w:t xml:space="preserve"> </w:t>
      </w:r>
      <w:r w:rsidRPr="004521A6">
        <w:t xml:space="preserve">Payments in excess of €10,000 will require </w:t>
      </w:r>
      <w:r w:rsidR="00615FB0" w:rsidRPr="00615FB0">
        <w:t>proof of Tax Compliance</w:t>
      </w:r>
      <w:r w:rsidRPr="004521A6">
        <w:t>.</w:t>
      </w:r>
    </w:p>
    <w:p w14:paraId="29A2B1C5" w14:textId="26AE4F3B" w:rsidR="004521A6" w:rsidRPr="004521A6" w:rsidRDefault="004521A6" w:rsidP="004521A6">
      <w:pPr>
        <w:numPr>
          <w:ilvl w:val="0"/>
          <w:numId w:val="4"/>
        </w:numPr>
      </w:pPr>
      <w:r w:rsidRPr="004521A6">
        <w:t xml:space="preserve">Provide all necessary insurances to </w:t>
      </w:r>
      <w:r w:rsidR="006D1CBD">
        <w:t>Mayo</w:t>
      </w:r>
      <w:r w:rsidRPr="004521A6">
        <w:t xml:space="preserve"> County Council</w:t>
      </w:r>
      <w:r w:rsidR="008C66C5">
        <w:t xml:space="preserve"> and the </w:t>
      </w:r>
      <w:bookmarkStart w:id="5" w:name="_Hlk86246636"/>
      <w:r w:rsidR="008C66C5">
        <w:t xml:space="preserve">Dept of </w:t>
      </w:r>
      <w:r w:rsidR="008C66C5" w:rsidRPr="008C66C5">
        <w:t>Tourism, Culture, Arts, Gaeltacht, Sport and Media</w:t>
      </w:r>
      <w:bookmarkEnd w:id="5"/>
      <w:r w:rsidR="008C66C5">
        <w:t>.</w:t>
      </w:r>
    </w:p>
    <w:p w14:paraId="0868A2D2" w14:textId="3A454238" w:rsidR="006D1CBD" w:rsidRDefault="004521A6" w:rsidP="006D1CBD">
      <w:pPr>
        <w:numPr>
          <w:ilvl w:val="0"/>
          <w:numId w:val="4"/>
        </w:numPr>
      </w:pPr>
      <w:r w:rsidRPr="004521A6">
        <w:t xml:space="preserve">Provide a </w:t>
      </w:r>
      <w:r w:rsidR="006628C0" w:rsidRPr="007F631B">
        <w:rPr>
          <w:u w:val="single"/>
        </w:rPr>
        <w:t>detailed</w:t>
      </w:r>
      <w:r w:rsidR="006628C0">
        <w:t xml:space="preserve"> </w:t>
      </w:r>
      <w:r w:rsidRPr="004521A6">
        <w:t>feedback report (t</w:t>
      </w:r>
      <w:r w:rsidR="006628C0">
        <w:t>emplate t</w:t>
      </w:r>
      <w:r w:rsidRPr="004521A6">
        <w:t xml:space="preserve">o be supplied by </w:t>
      </w:r>
      <w:r w:rsidR="006D1CBD">
        <w:t>Mayo</w:t>
      </w:r>
      <w:r w:rsidRPr="004521A6">
        <w:t xml:space="preserve"> County Council</w:t>
      </w:r>
      <w:r w:rsidR="008C66C5">
        <w:t>)</w:t>
      </w:r>
      <w:r w:rsidR="00A315E5">
        <w:t xml:space="preserve">.  </w:t>
      </w:r>
    </w:p>
    <w:p w14:paraId="7BECA809" w14:textId="67FC8850" w:rsidR="00A315E5" w:rsidRDefault="00A315E5" w:rsidP="008C66C5">
      <w:pPr>
        <w:numPr>
          <w:ilvl w:val="0"/>
          <w:numId w:val="4"/>
        </w:numPr>
      </w:pPr>
      <w:r>
        <w:t>P</w:t>
      </w:r>
      <w:r w:rsidRPr="00A315E5">
        <w:t>rovide a</w:t>
      </w:r>
      <w:r w:rsidR="008C66C5">
        <w:t xml:space="preserve"> Final </w:t>
      </w:r>
      <w:r w:rsidRPr="00A315E5">
        <w:t xml:space="preserve">Income &amp; Expenditure </w:t>
      </w:r>
      <w:r w:rsidR="008C66C5">
        <w:t>R</w:t>
      </w:r>
      <w:r w:rsidRPr="00A315E5">
        <w:t xml:space="preserve">eport, with vouched </w:t>
      </w:r>
      <w:r w:rsidR="00902DA4" w:rsidRPr="00A315E5">
        <w:t>receipts</w:t>
      </w:r>
      <w:r w:rsidR="00902DA4" w:rsidRPr="008C66C5">
        <w:t xml:space="preserve"> (</w:t>
      </w:r>
      <w:r w:rsidR="008C66C5" w:rsidRPr="008C66C5">
        <w:t>t</w:t>
      </w:r>
      <w:r w:rsidR="007F631B">
        <w:t>emplate t</w:t>
      </w:r>
      <w:r w:rsidR="008C66C5" w:rsidRPr="008C66C5">
        <w:t>o be supplied by Mayo County Council)</w:t>
      </w:r>
      <w:r w:rsidRPr="00A315E5">
        <w:t>.</w:t>
      </w:r>
    </w:p>
    <w:p w14:paraId="1EF764A2" w14:textId="60ECBA02" w:rsidR="00A01AD0" w:rsidRDefault="00BA0698" w:rsidP="00167907">
      <w:pPr>
        <w:numPr>
          <w:ilvl w:val="0"/>
          <w:numId w:val="4"/>
        </w:numPr>
      </w:pPr>
      <w:r>
        <w:t>Communicate with Mayo County Council requests for information in a timely manner</w:t>
      </w:r>
      <w:r w:rsidR="00CA2192">
        <w:t xml:space="preserve">. </w:t>
      </w:r>
    </w:p>
    <w:p w14:paraId="74A8BFFB" w14:textId="77777777" w:rsidR="00167907" w:rsidRPr="00167907" w:rsidRDefault="00167907" w:rsidP="00167907"/>
    <w:p w14:paraId="0A2AEAD9" w14:textId="4792C0E2" w:rsidR="00A01AD0" w:rsidRPr="00A01AD0" w:rsidRDefault="00A01AD0" w:rsidP="00A01AD0">
      <w:pPr>
        <w:pStyle w:val="ListParagraph"/>
        <w:numPr>
          <w:ilvl w:val="0"/>
          <w:numId w:val="10"/>
        </w:numPr>
        <w:rPr>
          <w:b/>
          <w:bCs/>
          <w:lang w:val="en-GB"/>
        </w:rPr>
      </w:pPr>
      <w:r w:rsidRPr="00A01AD0">
        <w:rPr>
          <w:b/>
          <w:bCs/>
          <w:lang w:val="en-GB"/>
        </w:rPr>
        <w:t>Submission &amp; Deadline</w:t>
      </w:r>
    </w:p>
    <w:p w14:paraId="013B0CBB" w14:textId="3358E753" w:rsidR="00A54DBC" w:rsidRPr="00A01AD0" w:rsidRDefault="00A54DBC" w:rsidP="007F631B">
      <w:pPr>
        <w:rPr>
          <w:lang w:val="en-US"/>
        </w:rPr>
      </w:pPr>
      <w:r w:rsidRPr="00A01AD0">
        <w:rPr>
          <w:lang w:val="en-GB"/>
        </w:rPr>
        <w:t xml:space="preserve">Please submit completed </w:t>
      </w:r>
      <w:r w:rsidR="008D7D5A" w:rsidRPr="00A01AD0">
        <w:rPr>
          <w:lang w:val="en-GB"/>
        </w:rPr>
        <w:t>proposals</w:t>
      </w:r>
      <w:r w:rsidR="008D18CE">
        <w:rPr>
          <w:lang w:val="en-GB"/>
        </w:rPr>
        <w:t xml:space="preserve"> and budgets on the official forms</w:t>
      </w:r>
      <w:r w:rsidRPr="00A01AD0">
        <w:rPr>
          <w:lang w:val="en-GB"/>
        </w:rPr>
        <w:t xml:space="preserve"> along with any additional information by email only to </w:t>
      </w:r>
      <w:hyperlink r:id="rId12" w:history="1">
        <w:r w:rsidRPr="00A01AD0">
          <w:rPr>
            <w:rStyle w:val="Hyperlink"/>
            <w:lang w:val="en-US"/>
          </w:rPr>
          <w:t>llpps@mayococo.ie</w:t>
        </w:r>
      </w:hyperlink>
      <w:r w:rsidRPr="00A01AD0">
        <w:rPr>
          <w:lang w:val="en-US"/>
        </w:rPr>
        <w:t xml:space="preserve"> with the name of the applicant in the subject line.</w:t>
      </w:r>
    </w:p>
    <w:p w14:paraId="5871728D" w14:textId="5FCE675B" w:rsidR="00A54DBC" w:rsidRPr="008D18CE" w:rsidRDefault="00A54DBC" w:rsidP="007F631B">
      <w:pPr>
        <w:rPr>
          <w:lang w:val="en-US"/>
        </w:rPr>
      </w:pPr>
      <w:r w:rsidRPr="00A01AD0">
        <w:rPr>
          <w:lang w:val="en-US"/>
        </w:rPr>
        <w:t>For further information please contact</w:t>
      </w:r>
      <w:r w:rsidR="008D18CE">
        <w:rPr>
          <w:lang w:val="en-US"/>
        </w:rPr>
        <w:t xml:space="preserve"> | </w:t>
      </w:r>
      <w:r w:rsidRPr="00A01AD0">
        <w:rPr>
          <w:lang w:val="en-GB"/>
        </w:rPr>
        <w:t>Mayo County Council Arts Service</w:t>
      </w:r>
      <w:r w:rsidR="008D18CE">
        <w:rPr>
          <w:lang w:val="en-GB"/>
        </w:rPr>
        <w:t xml:space="preserve"> | </w:t>
      </w:r>
      <w:hyperlink r:id="rId13" w:history="1">
        <w:r w:rsidR="008D18CE" w:rsidRPr="00596023">
          <w:rPr>
            <w:rStyle w:val="Hyperlink"/>
          </w:rPr>
          <w:t>llpps@mayococo.ie</w:t>
        </w:r>
      </w:hyperlink>
    </w:p>
    <w:p w14:paraId="13447061" w14:textId="4EF88077" w:rsidR="00A54DBC" w:rsidRPr="008D18CE" w:rsidRDefault="00A54DBC" w:rsidP="007F631B">
      <w:pPr>
        <w:rPr>
          <w:b/>
          <w:bCs/>
          <w:color w:val="FF0000"/>
          <w:sz w:val="32"/>
          <w:szCs w:val="32"/>
          <w:lang w:val="en-US"/>
        </w:rPr>
      </w:pPr>
      <w:r w:rsidRPr="008D18CE">
        <w:rPr>
          <w:b/>
          <w:bCs/>
          <w:color w:val="FF0000"/>
          <w:sz w:val="32"/>
          <w:szCs w:val="32"/>
          <w:lang w:val="en-US"/>
        </w:rPr>
        <w:t xml:space="preserve">Closing date for receipt of </w:t>
      </w:r>
      <w:r w:rsidR="008D7D5A" w:rsidRPr="008D18CE">
        <w:rPr>
          <w:b/>
          <w:bCs/>
          <w:color w:val="FF0000"/>
          <w:sz w:val="32"/>
          <w:szCs w:val="32"/>
          <w:lang w:val="en-US"/>
        </w:rPr>
        <w:t>proposals</w:t>
      </w:r>
      <w:r w:rsidRPr="008D18CE">
        <w:rPr>
          <w:b/>
          <w:bCs/>
          <w:color w:val="FF0000"/>
          <w:sz w:val="32"/>
          <w:szCs w:val="32"/>
          <w:lang w:val="en-US"/>
        </w:rPr>
        <w:t xml:space="preserve"> is 5pm on </w:t>
      </w:r>
      <w:r w:rsidR="00A37825" w:rsidRPr="008D18CE">
        <w:rPr>
          <w:b/>
          <w:bCs/>
          <w:color w:val="FF0000"/>
          <w:sz w:val="32"/>
          <w:szCs w:val="32"/>
          <w:lang w:val="en-US"/>
        </w:rPr>
        <w:t>Monday July 18</w:t>
      </w:r>
      <w:r w:rsidR="00A37825" w:rsidRPr="008D18CE">
        <w:rPr>
          <w:b/>
          <w:bCs/>
          <w:color w:val="FF0000"/>
          <w:sz w:val="32"/>
          <w:szCs w:val="32"/>
          <w:vertAlign w:val="superscript"/>
          <w:lang w:val="en-US"/>
        </w:rPr>
        <w:t>th</w:t>
      </w:r>
      <w:r w:rsidR="00A37825" w:rsidRPr="008D18CE">
        <w:rPr>
          <w:b/>
          <w:bCs/>
          <w:color w:val="FF0000"/>
          <w:sz w:val="32"/>
          <w:szCs w:val="32"/>
          <w:lang w:val="en-US"/>
        </w:rPr>
        <w:t>, 2022</w:t>
      </w:r>
    </w:p>
    <w:p w14:paraId="2E652F25" w14:textId="77777777" w:rsidR="00A37825" w:rsidRPr="000A6E79" w:rsidRDefault="00A37825" w:rsidP="007F631B">
      <w:pPr>
        <w:rPr>
          <w:b/>
          <w:bCs/>
          <w:color w:val="FF0000"/>
          <w:lang w:val="en-US"/>
        </w:rPr>
      </w:pPr>
    </w:p>
    <w:p w14:paraId="1D4CEAD3" w14:textId="77777777" w:rsidR="00FD2563" w:rsidRDefault="00FD2563"/>
    <w:sectPr w:rsidR="00FD2563" w:rsidSect="006E3353">
      <w:pgSz w:w="11906" w:h="16838" w:code="9"/>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41A9A"/>
    <w:multiLevelType w:val="hybridMultilevel"/>
    <w:tmpl w:val="6E7289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48761B5"/>
    <w:multiLevelType w:val="hybridMultilevel"/>
    <w:tmpl w:val="3DD0B3B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442039C4"/>
    <w:multiLevelType w:val="multilevel"/>
    <w:tmpl w:val="B6849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45A7F4D"/>
    <w:multiLevelType w:val="hybridMultilevel"/>
    <w:tmpl w:val="87DEB0B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46B43BFC"/>
    <w:multiLevelType w:val="hybridMultilevel"/>
    <w:tmpl w:val="AEB263A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4A170FBC"/>
    <w:multiLevelType w:val="multilevel"/>
    <w:tmpl w:val="9F340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D126ED2"/>
    <w:multiLevelType w:val="hybridMultilevel"/>
    <w:tmpl w:val="8D2A2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0F16805"/>
    <w:multiLevelType w:val="multilevel"/>
    <w:tmpl w:val="C26E8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8DD6B31"/>
    <w:multiLevelType w:val="hybridMultilevel"/>
    <w:tmpl w:val="6E788FB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661F0E9F"/>
    <w:multiLevelType w:val="multilevel"/>
    <w:tmpl w:val="37645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B4556F7"/>
    <w:multiLevelType w:val="hybridMultilevel"/>
    <w:tmpl w:val="F132BF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2"/>
  </w:num>
  <w:num w:numId="4">
    <w:abstractNumId w:val="7"/>
  </w:num>
  <w:num w:numId="5">
    <w:abstractNumId w:val="1"/>
  </w:num>
  <w:num w:numId="6">
    <w:abstractNumId w:val="8"/>
  </w:num>
  <w:num w:numId="7">
    <w:abstractNumId w:val="4"/>
  </w:num>
  <w:num w:numId="8">
    <w:abstractNumId w:val="6"/>
  </w:num>
  <w:num w:numId="9">
    <w:abstractNumId w:val="10"/>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1A6"/>
    <w:rsid w:val="000052C1"/>
    <w:rsid w:val="00012084"/>
    <w:rsid w:val="0003072A"/>
    <w:rsid w:val="000A2ADC"/>
    <w:rsid w:val="000A6446"/>
    <w:rsid w:val="000B3B12"/>
    <w:rsid w:val="00122B60"/>
    <w:rsid w:val="00143324"/>
    <w:rsid w:val="00154B1F"/>
    <w:rsid w:val="00166DEC"/>
    <w:rsid w:val="00167907"/>
    <w:rsid w:val="0019752E"/>
    <w:rsid w:val="001F7DBE"/>
    <w:rsid w:val="00243D39"/>
    <w:rsid w:val="002470AC"/>
    <w:rsid w:val="002913BD"/>
    <w:rsid w:val="003051EE"/>
    <w:rsid w:val="00350C69"/>
    <w:rsid w:val="0036648B"/>
    <w:rsid w:val="003E0065"/>
    <w:rsid w:val="0041061D"/>
    <w:rsid w:val="004521A6"/>
    <w:rsid w:val="005418CF"/>
    <w:rsid w:val="0054202B"/>
    <w:rsid w:val="005A331B"/>
    <w:rsid w:val="005C11A6"/>
    <w:rsid w:val="005D3B7C"/>
    <w:rsid w:val="005E6B59"/>
    <w:rsid w:val="00603EAA"/>
    <w:rsid w:val="0060744A"/>
    <w:rsid w:val="00615FB0"/>
    <w:rsid w:val="00653C4D"/>
    <w:rsid w:val="006628C0"/>
    <w:rsid w:val="006628F0"/>
    <w:rsid w:val="00665541"/>
    <w:rsid w:val="006C0FD1"/>
    <w:rsid w:val="006D1CBD"/>
    <w:rsid w:val="006D4A8F"/>
    <w:rsid w:val="006D702C"/>
    <w:rsid w:val="006E3353"/>
    <w:rsid w:val="00724EAB"/>
    <w:rsid w:val="00772ACA"/>
    <w:rsid w:val="0079611E"/>
    <w:rsid w:val="007A74E9"/>
    <w:rsid w:val="007B46E6"/>
    <w:rsid w:val="007D79B9"/>
    <w:rsid w:val="007F631B"/>
    <w:rsid w:val="0088541E"/>
    <w:rsid w:val="008912D7"/>
    <w:rsid w:val="00896A95"/>
    <w:rsid w:val="0089790C"/>
    <w:rsid w:val="008C66C5"/>
    <w:rsid w:val="008D18CE"/>
    <w:rsid w:val="008D7D5A"/>
    <w:rsid w:val="00902DA4"/>
    <w:rsid w:val="009303F1"/>
    <w:rsid w:val="009A535D"/>
    <w:rsid w:val="009F5366"/>
    <w:rsid w:val="00A01AD0"/>
    <w:rsid w:val="00A315E5"/>
    <w:rsid w:val="00A37825"/>
    <w:rsid w:val="00A54DBC"/>
    <w:rsid w:val="00A716E6"/>
    <w:rsid w:val="00A910F1"/>
    <w:rsid w:val="00AA6DCC"/>
    <w:rsid w:val="00AB1653"/>
    <w:rsid w:val="00B41CC4"/>
    <w:rsid w:val="00B432FA"/>
    <w:rsid w:val="00B9286C"/>
    <w:rsid w:val="00BA0698"/>
    <w:rsid w:val="00BB268A"/>
    <w:rsid w:val="00BF1733"/>
    <w:rsid w:val="00C414A4"/>
    <w:rsid w:val="00CA2192"/>
    <w:rsid w:val="00CD332F"/>
    <w:rsid w:val="00CE069D"/>
    <w:rsid w:val="00CE3856"/>
    <w:rsid w:val="00D01E5A"/>
    <w:rsid w:val="00D06586"/>
    <w:rsid w:val="00D336DC"/>
    <w:rsid w:val="00DC1587"/>
    <w:rsid w:val="00DF1F23"/>
    <w:rsid w:val="00E375DB"/>
    <w:rsid w:val="00E43684"/>
    <w:rsid w:val="00E70D6A"/>
    <w:rsid w:val="00F306DC"/>
    <w:rsid w:val="00F435D4"/>
    <w:rsid w:val="00F4665D"/>
    <w:rsid w:val="00FB0F28"/>
    <w:rsid w:val="00FC360A"/>
    <w:rsid w:val="00FD2563"/>
    <w:rsid w:val="00FF5BF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1532F"/>
  <w15:chartTrackingRefBased/>
  <w15:docId w15:val="{4AF15FE7-C5C6-45DF-90B0-51FC381A7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D18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21A6"/>
    <w:rPr>
      <w:color w:val="0563C1" w:themeColor="hyperlink"/>
      <w:u w:val="single"/>
    </w:rPr>
  </w:style>
  <w:style w:type="character" w:styleId="UnresolvedMention">
    <w:name w:val="Unresolved Mention"/>
    <w:basedOn w:val="DefaultParagraphFont"/>
    <w:uiPriority w:val="99"/>
    <w:semiHidden/>
    <w:unhideWhenUsed/>
    <w:rsid w:val="004521A6"/>
    <w:rPr>
      <w:color w:val="605E5C"/>
      <w:shd w:val="clear" w:color="auto" w:fill="E1DFDD"/>
    </w:rPr>
  </w:style>
  <w:style w:type="paragraph" w:styleId="ListParagraph">
    <w:name w:val="List Paragraph"/>
    <w:basedOn w:val="Normal"/>
    <w:uiPriority w:val="34"/>
    <w:qFormat/>
    <w:rsid w:val="006D1CBD"/>
    <w:pPr>
      <w:ind w:left="720"/>
      <w:contextualSpacing/>
    </w:pPr>
  </w:style>
  <w:style w:type="paragraph" w:styleId="BalloonText">
    <w:name w:val="Balloon Text"/>
    <w:basedOn w:val="Normal"/>
    <w:link w:val="BalloonTextChar"/>
    <w:uiPriority w:val="99"/>
    <w:semiHidden/>
    <w:unhideWhenUsed/>
    <w:rsid w:val="00166D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DEC"/>
    <w:rPr>
      <w:rFonts w:ascii="Segoe UI" w:hAnsi="Segoe UI" w:cs="Segoe UI"/>
      <w:sz w:val="18"/>
      <w:szCs w:val="18"/>
    </w:rPr>
  </w:style>
  <w:style w:type="paragraph" w:customStyle="1" w:styleId="xmsonormal">
    <w:name w:val="x_msonormal"/>
    <w:basedOn w:val="Normal"/>
    <w:rsid w:val="00A54DBC"/>
    <w:pPr>
      <w:spacing w:before="100" w:beforeAutospacing="1" w:after="100" w:afterAutospacing="1" w:line="240" w:lineRule="auto"/>
    </w:pPr>
    <w:rPr>
      <w:rFonts w:ascii="Calibri" w:hAnsi="Calibri" w:cs="Calibri"/>
      <w:lang w:eastAsia="en-IE"/>
    </w:rPr>
  </w:style>
  <w:style w:type="paragraph" w:styleId="NoSpacing">
    <w:name w:val="No Spacing"/>
    <w:uiPriority w:val="1"/>
    <w:qFormat/>
    <w:rsid w:val="000A2A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609934">
      <w:bodyDiv w:val="1"/>
      <w:marLeft w:val="0"/>
      <w:marRight w:val="0"/>
      <w:marTop w:val="0"/>
      <w:marBottom w:val="0"/>
      <w:divBdr>
        <w:top w:val="none" w:sz="0" w:space="0" w:color="auto"/>
        <w:left w:val="none" w:sz="0" w:space="0" w:color="auto"/>
        <w:bottom w:val="none" w:sz="0" w:space="0" w:color="auto"/>
        <w:right w:val="none" w:sz="0" w:space="0" w:color="auto"/>
      </w:divBdr>
    </w:div>
    <w:div w:id="723603014">
      <w:bodyDiv w:val="1"/>
      <w:marLeft w:val="0"/>
      <w:marRight w:val="0"/>
      <w:marTop w:val="0"/>
      <w:marBottom w:val="0"/>
      <w:divBdr>
        <w:top w:val="none" w:sz="0" w:space="0" w:color="auto"/>
        <w:left w:val="none" w:sz="0" w:space="0" w:color="auto"/>
        <w:bottom w:val="none" w:sz="0" w:space="0" w:color="auto"/>
        <w:right w:val="none" w:sz="0" w:space="0" w:color="auto"/>
      </w:divBdr>
    </w:div>
    <w:div w:id="1040862987">
      <w:bodyDiv w:val="1"/>
      <w:marLeft w:val="0"/>
      <w:marRight w:val="0"/>
      <w:marTop w:val="0"/>
      <w:marBottom w:val="0"/>
      <w:divBdr>
        <w:top w:val="none" w:sz="0" w:space="0" w:color="auto"/>
        <w:left w:val="none" w:sz="0" w:space="0" w:color="auto"/>
        <w:bottom w:val="none" w:sz="0" w:space="0" w:color="auto"/>
        <w:right w:val="none" w:sz="0" w:space="0" w:color="auto"/>
      </w:divBdr>
    </w:div>
    <w:div w:id="1358002258">
      <w:bodyDiv w:val="1"/>
      <w:marLeft w:val="0"/>
      <w:marRight w:val="0"/>
      <w:marTop w:val="0"/>
      <w:marBottom w:val="0"/>
      <w:divBdr>
        <w:top w:val="none" w:sz="0" w:space="0" w:color="auto"/>
        <w:left w:val="none" w:sz="0" w:space="0" w:color="auto"/>
        <w:bottom w:val="none" w:sz="0" w:space="0" w:color="auto"/>
        <w:right w:val="none" w:sz="0" w:space="0" w:color="auto"/>
      </w:divBdr>
    </w:div>
    <w:div w:id="1377318155">
      <w:bodyDiv w:val="1"/>
      <w:marLeft w:val="0"/>
      <w:marRight w:val="0"/>
      <w:marTop w:val="0"/>
      <w:marBottom w:val="0"/>
      <w:divBdr>
        <w:top w:val="none" w:sz="0" w:space="0" w:color="auto"/>
        <w:left w:val="none" w:sz="0" w:space="0" w:color="auto"/>
        <w:bottom w:val="none" w:sz="0" w:space="0" w:color="auto"/>
        <w:right w:val="none" w:sz="0" w:space="0" w:color="auto"/>
      </w:divBdr>
    </w:div>
    <w:div w:id="1379620486">
      <w:bodyDiv w:val="1"/>
      <w:marLeft w:val="0"/>
      <w:marRight w:val="0"/>
      <w:marTop w:val="0"/>
      <w:marBottom w:val="0"/>
      <w:divBdr>
        <w:top w:val="none" w:sz="0" w:space="0" w:color="auto"/>
        <w:left w:val="none" w:sz="0" w:space="0" w:color="auto"/>
        <w:bottom w:val="none" w:sz="0" w:space="0" w:color="auto"/>
        <w:right w:val="none" w:sz="0" w:space="0" w:color="auto"/>
      </w:divBdr>
    </w:div>
    <w:div w:id="214535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lpps@mayococo.i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lpps@mayococo.i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rtscouncil.ie/News/The-Arts-Council-Launches-Policy-on-the-Fair-And-Equitable-Remuneration-Of-Artist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www.artscouncil.ie/News/The-Arts-Council-Launches-Policy-on-the-Fair-And-Equitable-Remuneration-Of-Artists/" TargetMode="External"/><Relationship Id="rId4" Type="http://schemas.openxmlformats.org/officeDocument/2006/relationships/customXml" Target="../customXml/item4.xml"/><Relationship Id="rId9" Type="http://schemas.openxmlformats.org/officeDocument/2006/relationships/hyperlink" Target="https://www.mayo.ie/municipal-distric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4FE78168F8DD409133C2A0AB940ABC" ma:contentTypeVersion="12" ma:contentTypeDescription="Create a new document." ma:contentTypeScope="" ma:versionID="0cc251060cfac3d5e099df69ed6da88b">
  <xsd:schema xmlns:xsd="http://www.w3.org/2001/XMLSchema" xmlns:xs="http://www.w3.org/2001/XMLSchema" xmlns:p="http://schemas.microsoft.com/office/2006/metadata/properties" xmlns:ns3="e4acb199-e69c-4101-9998-32eb3c2a5b73" xmlns:ns4="19961ba8-dd91-475c-bb91-fe7a34cf4fbe" targetNamespace="http://schemas.microsoft.com/office/2006/metadata/properties" ma:root="true" ma:fieldsID="dd1dad87b2ab0a06b8f4b79d7786b243" ns3:_="" ns4:_="">
    <xsd:import namespace="e4acb199-e69c-4101-9998-32eb3c2a5b73"/>
    <xsd:import namespace="19961ba8-dd91-475c-bb91-fe7a34cf4fb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acb199-e69c-4101-9998-32eb3c2a5b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961ba8-dd91-475c-bb91-fe7a34cf4fb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FD5D0-EF92-492F-8B0E-76D575784C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7CE9AB-9B2F-46FD-8CA2-74322804B5CE}">
  <ds:schemaRefs>
    <ds:schemaRef ds:uri="http://schemas.microsoft.com/sharepoint/v3/contenttype/forms"/>
  </ds:schemaRefs>
</ds:datastoreItem>
</file>

<file path=customXml/itemProps3.xml><?xml version="1.0" encoding="utf-8"?>
<ds:datastoreItem xmlns:ds="http://schemas.openxmlformats.org/officeDocument/2006/customXml" ds:itemID="{55F1D34C-7ABE-4900-96B3-1F761740A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acb199-e69c-4101-9998-32eb3c2a5b73"/>
    <ds:schemaRef ds:uri="19961ba8-dd91-475c-bb91-fe7a34cf4f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AC7CC9-16FD-41CC-8042-1FA96691D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4</Pages>
  <Words>1742</Words>
  <Characters>9934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Mayo County Council</Company>
  <LinksUpToDate>false</LinksUpToDate>
  <CharactersWithSpaces>11653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Marie McGing</dc:creator>
  <cp:keywords/>
  <dc:description/>
  <cp:lastModifiedBy>Ann Marie McGing</cp:lastModifiedBy>
  <cp:revision>53</cp:revision>
  <dcterms:created xsi:type="dcterms:W3CDTF">2021-07-15T08:30:00Z</dcterms:created>
  <dcterms:modified xsi:type="dcterms:W3CDTF">2022-06-17T10:20:00Z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0x010100BA4FE78168F8DD409133C2A0AB940ABC</vt:lpwstr>
  </property>
</Properties>
</file>