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4160" w:rsidRPr="00E64896" w14:paraId="366F2775" w14:textId="77777777" w:rsidTr="007B4160">
        <w:trPr>
          <w:trHeight w:val="276"/>
        </w:trPr>
        <w:tc>
          <w:tcPr>
            <w:tcW w:w="9685" w:type="dxa"/>
            <w:shd w:val="clear" w:color="auto" w:fill="6C3645"/>
          </w:tcPr>
          <w:p w14:paraId="30F8089C" w14:textId="77777777" w:rsidR="007B4160" w:rsidRPr="00E64896" w:rsidRDefault="007B4160" w:rsidP="00F177C6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GUIDELINES &amp; CONDITIONS</w:t>
            </w:r>
          </w:p>
        </w:tc>
      </w:tr>
    </w:tbl>
    <w:p w14:paraId="49D84D60" w14:textId="0F621D85" w:rsidR="003B6603" w:rsidRPr="00E64896" w:rsidRDefault="00702AFB" w:rsidP="00E64896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201F1E"/>
        </w:rPr>
      </w:pPr>
      <w:r w:rsidRPr="00E64896">
        <w:rPr>
          <w:rFonts w:ascii="Calibri" w:hAnsi="Calibri" w:cs="Calibri"/>
          <w:b/>
          <w:bCs/>
          <w:color w:val="000000"/>
          <w:spacing w:val="12"/>
          <w:bdr w:val="none" w:sz="0" w:space="0" w:color="auto" w:frame="1"/>
        </w:rPr>
        <w:t> </w:t>
      </w:r>
      <w:r w:rsidR="003B6603" w:rsidRPr="00E64896">
        <w:rPr>
          <w:rFonts w:ascii="Calibri" w:hAnsi="Calibri" w:cs="Calibri"/>
          <w:color w:val="000000"/>
          <w:spacing w:val="12"/>
        </w:rPr>
        <w:t>UPST</w:t>
      </w:r>
      <w:r w:rsidR="003B6603" w:rsidRPr="00E64896">
        <w:rPr>
          <w:rFonts w:ascii="Calibri" w:hAnsi="Calibri" w:cs="Calibri"/>
          <w:b/>
          <w:bCs/>
          <w:color w:val="000000"/>
          <w:spacing w:val="12"/>
        </w:rPr>
        <w:t>ART</w:t>
      </w:r>
      <w:r w:rsidR="003B6603" w:rsidRPr="00E64896">
        <w:rPr>
          <w:rFonts w:ascii="Calibri" w:hAnsi="Calibri" w:cs="Calibri"/>
          <w:color w:val="000000"/>
          <w:spacing w:val="12"/>
        </w:rPr>
        <w:t> is an initiative of Mayo County Council’s Arts Service which aims to:</w:t>
      </w:r>
    </w:p>
    <w:p w14:paraId="0A1D3232" w14:textId="77777777" w:rsidR="003B6603" w:rsidRPr="00E64896" w:rsidRDefault="003B6603" w:rsidP="003B66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Calibri" w:eastAsia="Times New Roman" w:hAnsi="Calibri" w:cs="Calibri"/>
          <w:color w:val="000000"/>
          <w:spacing w:val="12"/>
          <w:sz w:val="24"/>
          <w:szCs w:val="24"/>
          <w:lang w:eastAsia="en-IE"/>
        </w:rPr>
      </w:pPr>
      <w:r w:rsidRPr="00E64896">
        <w:rPr>
          <w:rFonts w:ascii="Calibri" w:eastAsia="Times New Roman" w:hAnsi="Calibri" w:cs="Calibri"/>
          <w:color w:val="000000"/>
          <w:spacing w:val="12"/>
          <w:sz w:val="24"/>
          <w:szCs w:val="24"/>
          <w:lang w:eastAsia="en-IE"/>
        </w:rPr>
        <w:t>incentivise quality artistic collaborations between groups/ people with disabilities, artists, arts venues and organisations within County Mayo.</w:t>
      </w:r>
    </w:p>
    <w:p w14:paraId="1D1B653C" w14:textId="77777777" w:rsidR="003B6603" w:rsidRPr="00E64896" w:rsidRDefault="003B6603" w:rsidP="003B66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Calibri" w:eastAsia="Times New Roman" w:hAnsi="Calibri" w:cs="Calibri"/>
          <w:color w:val="000000"/>
          <w:spacing w:val="12"/>
          <w:sz w:val="24"/>
          <w:szCs w:val="24"/>
          <w:lang w:eastAsia="en-IE"/>
        </w:rPr>
      </w:pPr>
      <w:r w:rsidRPr="00E64896">
        <w:rPr>
          <w:rFonts w:ascii="Calibri" w:eastAsia="Times New Roman" w:hAnsi="Calibri" w:cs="Calibri"/>
          <w:color w:val="000000"/>
          <w:spacing w:val="12"/>
          <w:sz w:val="24"/>
          <w:szCs w:val="24"/>
          <w:lang w:eastAsia="en-IE"/>
        </w:rPr>
        <w:t>Support opportunities for people with disabilities to develop arts projects in celebration of International Day of Persons with Disabilities, 3rd December.</w:t>
      </w:r>
    </w:p>
    <w:p w14:paraId="477121F6" w14:textId="77777777" w:rsidR="00171319" w:rsidRPr="00E64896" w:rsidRDefault="00171319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b/>
          <w:bCs/>
          <w:color w:val="000000"/>
          <w:spacing w:val="12"/>
          <w:bdr w:val="none" w:sz="0" w:space="0" w:color="auto" w:frame="1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6E6ECD" w:rsidRPr="00E64896" w14:paraId="63F9246D" w14:textId="77777777" w:rsidTr="00A101AA">
        <w:tc>
          <w:tcPr>
            <w:tcW w:w="9163" w:type="dxa"/>
            <w:shd w:val="clear" w:color="auto" w:fill="6C3645"/>
          </w:tcPr>
          <w:p w14:paraId="6106FBDC" w14:textId="728E72CD" w:rsidR="006E6ECD" w:rsidRPr="00E64896" w:rsidRDefault="006E6ECD" w:rsidP="006E6ECD">
            <w:pPr>
              <w:spacing w:after="80" w:line="240" w:lineRule="auto"/>
              <w:ind w:left="7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WHO CAN APPLY</w:t>
            </w:r>
          </w:p>
        </w:tc>
      </w:tr>
    </w:tbl>
    <w:p w14:paraId="53281427" w14:textId="77777777" w:rsidR="00745FD6" w:rsidRPr="00E64896" w:rsidRDefault="00745FD6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201F1E"/>
        </w:rPr>
      </w:pPr>
    </w:p>
    <w:p w14:paraId="318BF7AF" w14:textId="77777777" w:rsidR="00702AFB" w:rsidRPr="00E64896" w:rsidRDefault="00702AFB" w:rsidP="00702AF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Venues that have participated in Mayo County council’s Arts and Disability Programme. (Disability Equality Training, 2009, access audits, 2010.)</w:t>
      </w:r>
    </w:p>
    <w:p w14:paraId="61A9CE7D" w14:textId="578B8CB3" w:rsidR="00702AFB" w:rsidRPr="00E64896" w:rsidRDefault="00702AFB" w:rsidP="00702AF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Artists that participated in our Disability Equality Training session</w:t>
      </w:r>
      <w:r w:rsidR="003433DF">
        <w:rPr>
          <w:rFonts w:ascii="Calibri" w:hAnsi="Calibri" w:cs="Calibri"/>
          <w:color w:val="000000"/>
          <w:spacing w:val="12"/>
          <w:bdr w:val="none" w:sz="0" w:space="0" w:color="auto" w:frame="1"/>
        </w:rPr>
        <w:t>s.</w:t>
      </w:r>
      <w:bookmarkStart w:id="0" w:name="_GoBack"/>
      <w:bookmarkEnd w:id="0"/>
    </w:p>
    <w:p w14:paraId="4A636A0D" w14:textId="77777777" w:rsidR="00702AFB" w:rsidRPr="00E64896" w:rsidRDefault="00702AFB" w:rsidP="00702AF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Professional artists with disabilities.</w:t>
      </w:r>
    </w:p>
    <w:p w14:paraId="62E849FD" w14:textId="566E08ED" w:rsidR="00702AFB" w:rsidRPr="00E64896" w:rsidRDefault="00702AFB" w:rsidP="00702AF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Groups of people with disabilities interested in working with a </w:t>
      </w:r>
      <w:proofErr w:type="gramStart"/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particular artist</w:t>
      </w:r>
      <w:proofErr w:type="gramEnd"/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 and/or venue to develop a project. (The professional artist’s C.V would need to show evidence of experience of working with people with disabilities)</w:t>
      </w:r>
      <w:r w:rsidR="00C168E9"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.</w:t>
      </w:r>
    </w:p>
    <w:p w14:paraId="7781178E" w14:textId="77777777" w:rsidR="00C168E9" w:rsidRPr="00E64896" w:rsidRDefault="00C168E9" w:rsidP="00411DDE">
      <w:pPr>
        <w:pStyle w:val="xmsonormal"/>
        <w:shd w:val="clear" w:color="auto" w:fill="FFFFFF"/>
        <w:spacing w:before="0" w:beforeAutospacing="0" w:after="0" w:afterAutospacing="0" w:line="336" w:lineRule="atLeast"/>
        <w:ind w:left="720"/>
        <w:rPr>
          <w:rFonts w:ascii="Calibri" w:hAnsi="Calibri" w:cs="Calibri"/>
          <w:color w:val="00000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C168E9" w:rsidRPr="00E64896" w14:paraId="79A32043" w14:textId="77777777" w:rsidTr="00A101AA">
        <w:tc>
          <w:tcPr>
            <w:tcW w:w="9163" w:type="dxa"/>
            <w:shd w:val="clear" w:color="auto" w:fill="6C3645"/>
          </w:tcPr>
          <w:p w14:paraId="3038445B" w14:textId="77777777" w:rsidR="00C168E9" w:rsidRPr="00E64896" w:rsidRDefault="00C168E9" w:rsidP="00C168E9">
            <w:pPr>
              <w:spacing w:after="80" w:line="240" w:lineRule="auto"/>
              <w:ind w:left="7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YOU CAN APPLY FOR</w:t>
            </w:r>
          </w:p>
        </w:tc>
      </w:tr>
    </w:tbl>
    <w:p w14:paraId="39024E3B" w14:textId="42132B04" w:rsidR="00745FD6" w:rsidRPr="00E64896" w:rsidRDefault="00745FD6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201F1E"/>
        </w:rPr>
      </w:pPr>
    </w:p>
    <w:p w14:paraId="7998280A" w14:textId="77777777" w:rsidR="00702AFB" w:rsidRPr="00E64896" w:rsidRDefault="00702AFB" w:rsidP="00702AF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Projects that focus on creative work by people with disabilities.</w:t>
      </w:r>
    </w:p>
    <w:p w14:paraId="5D4510C0" w14:textId="77777777" w:rsidR="00702AFB" w:rsidRPr="00E64896" w:rsidRDefault="00702AFB" w:rsidP="00702AF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Projects that are additional to a groups’ or organisations’ regular programme of work.</w:t>
      </w:r>
    </w:p>
    <w:p w14:paraId="3DA07F2D" w14:textId="77777777" w:rsidR="00702AFB" w:rsidRPr="00E64896" w:rsidRDefault="00702AFB" w:rsidP="00702AF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Projects that involve the development of new work in a new art-form.</w:t>
      </w:r>
    </w:p>
    <w:p w14:paraId="513BAAA0" w14:textId="77777777" w:rsidR="00702AFB" w:rsidRPr="00E64896" w:rsidRDefault="00702AFB" w:rsidP="00702AF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Projects that engage people with disabilities as artists, participants or audience members.</w:t>
      </w:r>
    </w:p>
    <w:p w14:paraId="790DAEB0" w14:textId="77777777" w:rsidR="00702AFB" w:rsidRPr="00E64896" w:rsidRDefault="00702AFB" w:rsidP="00702AF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An event to celebrate arts and disability.</w:t>
      </w:r>
    </w:p>
    <w:p w14:paraId="1CF38BBA" w14:textId="77777777" w:rsidR="00702AFB" w:rsidRPr="00E64896" w:rsidRDefault="00702AFB" w:rsidP="00702AF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A workshop or a series of workshops in the lead up to December 3rd with a local group of people with disabilities. (This should be facilitated by a professional artist with experience of working with people with disabilities.)</w:t>
      </w:r>
    </w:p>
    <w:p w14:paraId="464426BA" w14:textId="6053DB23" w:rsidR="00702AFB" w:rsidRPr="00E64896" w:rsidRDefault="00702AFB" w:rsidP="00702AF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A performance for an invited audience of a work in progress/ event (film, theatre, dance, music, choral or other event) by a group of people with </w:t>
      </w: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lastRenderedPageBreak/>
        <w:t>disabilities, which has come about through collaboration with a</w:t>
      </w:r>
      <w:r w:rsidR="008A01FF"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 professional artist/artist</w:t>
      </w: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.</w:t>
      </w:r>
    </w:p>
    <w:p w14:paraId="3F8E8456" w14:textId="121AE99F" w:rsidR="00702AFB" w:rsidRPr="00E64896" w:rsidRDefault="00702AFB" w:rsidP="00702AF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A </w:t>
      </w:r>
      <w:r w:rsidR="008A01FF"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mainstream</w:t>
      </w: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 performance that will be made accessible for an audience of people with disabilities. (i.e. audio described/ sign language interpreted/ text captioned etc)</w:t>
      </w:r>
    </w:p>
    <w:p w14:paraId="5977BE1E" w14:textId="77777777" w:rsidR="00702AFB" w:rsidRPr="00E64896" w:rsidRDefault="00702AFB" w:rsidP="00702AF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A performance/exhibition by professional artist(s) with disabilities, or a group of people with disabilities who have produced work with a professional artist.</w:t>
      </w:r>
    </w:p>
    <w:p w14:paraId="34D3989B" w14:textId="55C6CB40" w:rsidR="00D754E7" w:rsidRPr="00E64896" w:rsidRDefault="00702AFB" w:rsidP="00D754E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A closed event for a specific group of people with disabilities.</w:t>
      </w:r>
    </w:p>
    <w:p w14:paraId="467029A5" w14:textId="77777777" w:rsidR="00C80B03" w:rsidRPr="00E64896" w:rsidRDefault="00C80B03" w:rsidP="00C80B03">
      <w:pPr>
        <w:pStyle w:val="xmsonormal"/>
        <w:shd w:val="clear" w:color="auto" w:fill="FFFFFF"/>
        <w:spacing w:before="0" w:beforeAutospacing="0" w:after="0" w:afterAutospacing="0" w:line="336" w:lineRule="atLeast"/>
        <w:ind w:left="720"/>
        <w:rPr>
          <w:rFonts w:ascii="Calibri" w:hAnsi="Calibri" w:cs="Calibri"/>
          <w:color w:val="00000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C80B03" w:rsidRPr="00E64896" w14:paraId="6AD04933" w14:textId="77777777" w:rsidTr="00A101AA">
        <w:tc>
          <w:tcPr>
            <w:tcW w:w="9163" w:type="dxa"/>
            <w:shd w:val="clear" w:color="auto" w:fill="6C3645"/>
          </w:tcPr>
          <w:p w14:paraId="54480AB9" w14:textId="7742329C" w:rsidR="00C80B03" w:rsidRPr="00E64896" w:rsidRDefault="00C80B03" w:rsidP="00A101AA">
            <w:pPr>
              <w:spacing w:after="80" w:line="240" w:lineRule="auto"/>
              <w:ind w:left="7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YOU CANNOT APPLY FOR</w:t>
            </w:r>
          </w:p>
        </w:tc>
      </w:tr>
    </w:tbl>
    <w:p w14:paraId="46099C4B" w14:textId="2AD7BD15" w:rsidR="00702AFB" w:rsidRPr="00E64896" w:rsidRDefault="00702AFB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b/>
          <w:bCs/>
          <w:color w:val="000000"/>
          <w:spacing w:val="12"/>
          <w:bdr w:val="none" w:sz="0" w:space="0" w:color="auto" w:frame="1"/>
        </w:rPr>
      </w:pPr>
    </w:p>
    <w:p w14:paraId="79BDB632" w14:textId="77777777" w:rsidR="00702AFB" w:rsidRPr="00E64896" w:rsidRDefault="00702AFB" w:rsidP="00C80B03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Projects that have already taken place.</w:t>
      </w:r>
    </w:p>
    <w:p w14:paraId="7E038AE8" w14:textId="4EBBFB25" w:rsidR="00702AFB" w:rsidRPr="00E64896" w:rsidRDefault="00702AFB" w:rsidP="00702AF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Projects that </w:t>
      </w:r>
      <w:r w:rsidR="008A01FF"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operate</w:t>
      </w: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 in contexts outside the arts</w:t>
      </w:r>
    </w:p>
    <w:p w14:paraId="68F4D21A" w14:textId="77777777" w:rsidR="00702AFB" w:rsidRPr="00E64896" w:rsidRDefault="00702AFB" w:rsidP="00702AF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Projects developed as tools for Advocacy, occupational or therapy.</w:t>
      </w:r>
    </w:p>
    <w:p w14:paraId="132D17F9" w14:textId="09133232" w:rsidR="00702AFB" w:rsidRPr="00E64896" w:rsidRDefault="00702AFB" w:rsidP="00702AF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Projects developed as tools for </w:t>
      </w:r>
      <w:r w:rsidR="008A01FF"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wellbeing</w:t>
      </w: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 or life skills development.</w:t>
      </w:r>
    </w:p>
    <w:p w14:paraId="43FD6DD8" w14:textId="77777777" w:rsidR="00702AFB" w:rsidRPr="00E64896" w:rsidRDefault="00702AFB" w:rsidP="00702AF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Projects which are primarily based in health-care contexts and are focused on health gain.</w:t>
      </w:r>
    </w:p>
    <w:p w14:paraId="6C6BCEC2" w14:textId="77777777" w:rsidR="00702AFB" w:rsidRPr="00E64896" w:rsidRDefault="00702AFB" w:rsidP="00702AF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Projects that are part of a regular programme of work.</w:t>
      </w:r>
    </w:p>
    <w:p w14:paraId="7EE7D9C4" w14:textId="77777777" w:rsidR="00702AFB" w:rsidRPr="00E64896" w:rsidRDefault="00702AFB" w:rsidP="00702AF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Projects which take place outside the county.</w:t>
      </w:r>
    </w:p>
    <w:p w14:paraId="39EEF4E6" w14:textId="77777777" w:rsidR="00C80B03" w:rsidRPr="00E64896" w:rsidRDefault="00702AFB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201F1E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 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C80B03" w:rsidRPr="00E64896" w14:paraId="72F4824B" w14:textId="77777777" w:rsidTr="00A101AA">
        <w:tc>
          <w:tcPr>
            <w:tcW w:w="9163" w:type="dxa"/>
            <w:shd w:val="clear" w:color="auto" w:fill="6C3645"/>
          </w:tcPr>
          <w:p w14:paraId="1F35EDE7" w14:textId="7B39CE4D" w:rsidR="00C80B03" w:rsidRPr="00E64896" w:rsidRDefault="00A101AA" w:rsidP="00A101AA">
            <w:pPr>
              <w:spacing w:after="8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WILL AN APPLICATION BE ASSESSED</w:t>
            </w:r>
            <w:r w:rsidR="004668E6"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?</w:t>
            </w:r>
          </w:p>
        </w:tc>
      </w:tr>
    </w:tbl>
    <w:p w14:paraId="5D973E84" w14:textId="77777777" w:rsidR="00702AFB" w:rsidRPr="00E64896" w:rsidRDefault="00702AFB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201F1E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 </w:t>
      </w:r>
    </w:p>
    <w:p w14:paraId="0E46465E" w14:textId="5DF15FD4" w:rsidR="00702AFB" w:rsidRPr="00E64896" w:rsidRDefault="00702AFB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  <w:spacing w:val="12"/>
          <w:bdr w:val="none" w:sz="0" w:space="0" w:color="auto" w:frame="1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Applications will be assessed by an external </w:t>
      </w:r>
      <w:r w:rsidR="008A01FF"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panel</w:t>
      </w: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 with experience in the areas of disability and the arts and the following criteria will be used:</w:t>
      </w:r>
    </w:p>
    <w:p w14:paraId="0FF62096" w14:textId="77777777" w:rsidR="00E64896" w:rsidRPr="00E64896" w:rsidRDefault="00E64896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201F1E"/>
        </w:rPr>
      </w:pPr>
    </w:p>
    <w:p w14:paraId="390633A7" w14:textId="77777777" w:rsidR="00702AFB" w:rsidRPr="00E64896" w:rsidRDefault="00702AFB" w:rsidP="00702AFB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</w:rPr>
      </w:pPr>
      <w:r w:rsidRPr="00E64896">
        <w:rPr>
          <w:rFonts w:ascii="Calibri" w:hAnsi="Calibri" w:cs="Calibri"/>
          <w:color w:val="201F1E"/>
          <w:bdr w:val="none" w:sz="0" w:space="0" w:color="auto" w:frame="1"/>
          <w:lang w:val="ga-IE"/>
        </w:rPr>
        <w:t>Artistic Quality</w:t>
      </w:r>
      <w:r w:rsidRPr="00E64896">
        <w:rPr>
          <w:rFonts w:ascii="Calibri" w:hAnsi="Calibri" w:cs="Calibri"/>
          <w:color w:val="201F1E"/>
        </w:rPr>
        <w:t> of the proposed activity/event</w:t>
      </w:r>
    </w:p>
    <w:p w14:paraId="3DF86DA7" w14:textId="77777777" w:rsidR="00702AFB" w:rsidRPr="00E64896" w:rsidRDefault="00702AFB" w:rsidP="00702AFB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</w:rPr>
      </w:pPr>
      <w:r w:rsidRPr="00E64896">
        <w:rPr>
          <w:rFonts w:ascii="Calibri" w:hAnsi="Calibri" w:cs="Calibri"/>
          <w:color w:val="201F1E"/>
        </w:rPr>
        <w:t>Track record of the applicant</w:t>
      </w:r>
    </w:p>
    <w:p w14:paraId="7E936D4A" w14:textId="77777777" w:rsidR="00702AFB" w:rsidRPr="00E64896" w:rsidRDefault="00702AFB" w:rsidP="00702AFB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</w:rPr>
      </w:pPr>
      <w:r w:rsidRPr="00E64896">
        <w:rPr>
          <w:rFonts w:ascii="Calibri" w:hAnsi="Calibri" w:cs="Calibri"/>
          <w:color w:val="201F1E"/>
          <w:bdr w:val="none" w:sz="0" w:space="0" w:color="auto" w:frame="1"/>
          <w:lang w:val="ga-IE"/>
        </w:rPr>
        <w:t>The benefit of the </w:t>
      </w:r>
      <w:r w:rsidRPr="00E64896">
        <w:rPr>
          <w:rFonts w:ascii="Calibri" w:hAnsi="Calibri" w:cs="Calibri"/>
          <w:color w:val="201F1E"/>
        </w:rPr>
        <w:t>support</w:t>
      </w:r>
      <w:r w:rsidRPr="00E64896">
        <w:rPr>
          <w:rFonts w:ascii="Calibri" w:hAnsi="Calibri" w:cs="Calibri"/>
          <w:color w:val="201F1E"/>
          <w:bdr w:val="none" w:sz="0" w:space="0" w:color="auto" w:frame="1"/>
          <w:lang w:val="ga-IE"/>
        </w:rPr>
        <w:t> to </w:t>
      </w:r>
      <w:r w:rsidRPr="00E64896">
        <w:rPr>
          <w:rFonts w:ascii="Calibri" w:hAnsi="Calibri" w:cs="Calibri"/>
          <w:color w:val="201F1E"/>
        </w:rPr>
        <w:t>applicant</w:t>
      </w:r>
    </w:p>
    <w:p w14:paraId="1DF9FCEE" w14:textId="23322647" w:rsidR="00E64896" w:rsidRPr="00E64896" w:rsidRDefault="00702AFB" w:rsidP="00E6489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</w:rPr>
      </w:pPr>
      <w:r w:rsidRPr="00E64896">
        <w:rPr>
          <w:rFonts w:ascii="Calibri" w:hAnsi="Calibri" w:cs="Calibri"/>
          <w:color w:val="201F1E"/>
          <w:bdr w:val="none" w:sz="0" w:space="0" w:color="auto" w:frame="1"/>
          <w:lang w:val="ga-IE"/>
        </w:rPr>
        <w:t>Matching resources</w:t>
      </w:r>
    </w:p>
    <w:p w14:paraId="67B9C36B" w14:textId="77777777" w:rsidR="00D82358" w:rsidRPr="00E64896" w:rsidRDefault="00D82358" w:rsidP="00D82358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D82358" w:rsidRPr="00E64896" w14:paraId="409053D5" w14:textId="77777777" w:rsidTr="00D82358">
        <w:tc>
          <w:tcPr>
            <w:tcW w:w="9163" w:type="dxa"/>
            <w:shd w:val="clear" w:color="auto" w:fill="6C3645"/>
          </w:tcPr>
          <w:p w14:paraId="10F921BF" w14:textId="1BED5746" w:rsidR="00D82358" w:rsidRPr="00E64896" w:rsidRDefault="00D82358" w:rsidP="004668E6">
            <w:pPr>
              <w:spacing w:after="80" w:line="240" w:lineRule="auto"/>
              <w:ind w:left="7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WILL AN UPSTART AWARD COVER THE TOTAL COST OF A PROJECT</w:t>
            </w:r>
            <w:r w:rsidR="004668E6"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?</w:t>
            </w:r>
          </w:p>
        </w:tc>
      </w:tr>
    </w:tbl>
    <w:p w14:paraId="0B3B3F75" w14:textId="77777777" w:rsidR="00745FD6" w:rsidRPr="00E64896" w:rsidRDefault="00745FD6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  <w:spacing w:val="12"/>
          <w:bdr w:val="none" w:sz="0" w:space="0" w:color="auto" w:frame="1"/>
        </w:rPr>
      </w:pPr>
    </w:p>
    <w:p w14:paraId="3F345456" w14:textId="6E3D73FE" w:rsidR="00702AFB" w:rsidRPr="00E64896" w:rsidRDefault="00702AFB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000000"/>
          <w:spacing w:val="12"/>
          <w:bdr w:val="none" w:sz="0" w:space="0" w:color="auto" w:frame="1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No, the programme aims to maximise the resources for artistic engagement by people with disabilities. Therefore, matched funding/resources or in-kind resources are essential and form part of the assessment criteria.</w:t>
      </w:r>
    </w:p>
    <w:p w14:paraId="4697D59A" w14:textId="77777777" w:rsidR="00E64896" w:rsidRPr="00E64896" w:rsidRDefault="00E64896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201F1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4668E6" w:rsidRPr="00E64896" w14:paraId="6E1924EB" w14:textId="77777777" w:rsidTr="00F177C6">
        <w:tc>
          <w:tcPr>
            <w:tcW w:w="9163" w:type="dxa"/>
            <w:shd w:val="clear" w:color="auto" w:fill="6C3645"/>
          </w:tcPr>
          <w:p w14:paraId="15941C94" w14:textId="6A7A6715" w:rsidR="004668E6" w:rsidRPr="00E64896" w:rsidRDefault="004668E6" w:rsidP="00F177C6">
            <w:pPr>
              <w:spacing w:after="80" w:line="240" w:lineRule="auto"/>
              <w:ind w:left="7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IN WHAT FORMAT SHOULD AN APPLICATION BE SUBMITTED</w:t>
            </w:r>
          </w:p>
        </w:tc>
      </w:tr>
    </w:tbl>
    <w:p w14:paraId="559442E1" w14:textId="74D17182" w:rsidR="00702AFB" w:rsidRPr="00E64896" w:rsidRDefault="00702AFB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201F1E"/>
        </w:rPr>
      </w:pPr>
    </w:p>
    <w:p w14:paraId="33D69133" w14:textId="7505EAF5" w:rsidR="00702AFB" w:rsidRPr="00E64896" w:rsidRDefault="00702AFB" w:rsidP="00702AFB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201F1E"/>
        </w:rPr>
      </w:pP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All </w:t>
      </w:r>
      <w:r w:rsidR="008A01FF"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applications</w:t>
      </w: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 should be submitted as MS Word documents via email and contain </w:t>
      </w:r>
      <w:r w:rsidR="002E6294"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a</w:t>
      </w: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 xml:space="preserve"> fully completed application form and all supporting documentation. E.G. details of artist(s) involved and their </w:t>
      </w:r>
      <w:r w:rsidR="008A01FF"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C. V’s</w:t>
      </w:r>
      <w:r w:rsidRPr="00E64896">
        <w:rPr>
          <w:rFonts w:ascii="Calibri" w:hAnsi="Calibri" w:cs="Calibri"/>
          <w:color w:val="000000"/>
          <w:spacing w:val="12"/>
          <w:bdr w:val="none" w:sz="0" w:space="0" w:color="auto" w:frame="1"/>
        </w:rPr>
        <w:t>.</w:t>
      </w:r>
    </w:p>
    <w:p w14:paraId="1AAA6593" w14:textId="77777777" w:rsidR="00961CD0" w:rsidRPr="00E64896" w:rsidRDefault="00961CD0" w:rsidP="00961CD0">
      <w:pPr>
        <w:pStyle w:val="xmsonormal"/>
        <w:shd w:val="clear" w:color="auto" w:fill="FFFFFF"/>
        <w:tabs>
          <w:tab w:val="left" w:pos="5496"/>
        </w:tabs>
        <w:spacing w:before="0" w:beforeAutospacing="0" w:after="0" w:afterAutospacing="0" w:line="336" w:lineRule="atLeast"/>
        <w:rPr>
          <w:rFonts w:ascii="Calibri" w:hAnsi="Calibri" w:cs="Calibri"/>
          <w:color w:val="201F1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961CD0" w:rsidRPr="00E64896" w14:paraId="456436A3" w14:textId="77777777" w:rsidTr="00961CD0">
        <w:tc>
          <w:tcPr>
            <w:tcW w:w="9163" w:type="dxa"/>
            <w:shd w:val="clear" w:color="auto" w:fill="6C3645"/>
          </w:tcPr>
          <w:p w14:paraId="581554D4" w14:textId="77777777" w:rsidR="00961CD0" w:rsidRPr="00E64896" w:rsidRDefault="00961CD0" w:rsidP="001C058D">
            <w:pPr>
              <w:spacing w:after="80" w:line="240" w:lineRule="auto"/>
              <w:ind w:left="7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REPORTING</w:t>
            </w:r>
          </w:p>
        </w:tc>
      </w:tr>
    </w:tbl>
    <w:p w14:paraId="3090DB17" w14:textId="77777777" w:rsidR="00961CD0" w:rsidRPr="00E64896" w:rsidRDefault="00961CD0" w:rsidP="00961CD0">
      <w:pPr>
        <w:spacing w:after="80"/>
        <w:rPr>
          <w:rFonts w:ascii="Calibri" w:hAnsi="Calibri" w:cs="Calibri"/>
          <w:b/>
          <w:color w:val="FFFFFF"/>
          <w:sz w:val="24"/>
          <w:szCs w:val="24"/>
        </w:rPr>
      </w:pPr>
      <w:r w:rsidRPr="00E64896">
        <w:rPr>
          <w:rFonts w:ascii="Calibri" w:hAnsi="Calibri" w:cs="Calibri"/>
          <w:b/>
          <w:color w:val="FFFFFF"/>
          <w:sz w:val="24"/>
          <w:szCs w:val="24"/>
        </w:rPr>
        <w:t>NT PROCESS</w:t>
      </w:r>
    </w:p>
    <w:p w14:paraId="4031CCF5" w14:textId="24AE23C9" w:rsidR="00961CD0" w:rsidRPr="00E64896" w:rsidRDefault="00961CD0" w:rsidP="00961CD0">
      <w:pPr>
        <w:rPr>
          <w:rFonts w:ascii="Calibri" w:hAnsi="Calibri" w:cs="Calibri"/>
          <w:sz w:val="24"/>
          <w:szCs w:val="24"/>
        </w:rPr>
      </w:pPr>
      <w:r w:rsidRPr="00E64896">
        <w:rPr>
          <w:rFonts w:ascii="Calibri" w:hAnsi="Calibri" w:cs="Calibri"/>
          <w:sz w:val="24"/>
          <w:szCs w:val="24"/>
        </w:rPr>
        <w:t xml:space="preserve">You will be required to submit a short report at the end of </w:t>
      </w:r>
      <w:r w:rsidR="00FE6223">
        <w:rPr>
          <w:rFonts w:ascii="Calibri" w:hAnsi="Calibri" w:cs="Calibri"/>
          <w:sz w:val="24"/>
          <w:szCs w:val="24"/>
        </w:rPr>
        <w:t>current year</w:t>
      </w:r>
      <w:r w:rsidRPr="00E64896">
        <w:rPr>
          <w:rFonts w:ascii="Calibri" w:hAnsi="Calibri" w:cs="Calibri"/>
          <w:sz w:val="24"/>
          <w:szCs w:val="24"/>
        </w:rPr>
        <w:t xml:space="preserve">, Arts Service will issue a template for this. </w:t>
      </w:r>
    </w:p>
    <w:p w14:paraId="5190B768" w14:textId="77777777" w:rsidR="00961CD0" w:rsidRPr="00E64896" w:rsidRDefault="00961CD0" w:rsidP="00961CD0">
      <w:pPr>
        <w:rPr>
          <w:rFonts w:ascii="Calibri" w:hAnsi="Calibri" w:cs="Calibri"/>
          <w:b/>
          <w:bCs/>
          <w:sz w:val="24"/>
          <w:szCs w:val="24"/>
        </w:rPr>
      </w:pPr>
      <w:r w:rsidRPr="00E64896">
        <w:rPr>
          <w:rFonts w:ascii="Calibri" w:hAnsi="Calibri" w:cs="Calibri"/>
          <w:sz w:val="24"/>
          <w:szCs w:val="24"/>
        </w:rPr>
        <w:t>The report will include space to describe the work undertaken on foot of an award and an outline of how the award benefitted your work.</w:t>
      </w:r>
    </w:p>
    <w:p w14:paraId="37D8F9E8" w14:textId="77777777" w:rsidR="00961CD0" w:rsidRPr="00E64896" w:rsidRDefault="00961CD0" w:rsidP="00961CD0">
      <w:pPr>
        <w:pStyle w:val="BodyText"/>
        <w:spacing w:line="240" w:lineRule="auto"/>
        <w:ind w:left="720"/>
        <w:rPr>
          <w:rFonts w:ascii="Calibri" w:hAnsi="Calibri" w:cs="Calibri"/>
          <w:b/>
          <w:bCs/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961CD0" w:rsidRPr="00E64896" w14:paraId="5C198868" w14:textId="77777777" w:rsidTr="00961CD0">
        <w:tc>
          <w:tcPr>
            <w:tcW w:w="9163" w:type="dxa"/>
            <w:shd w:val="clear" w:color="auto" w:fill="6C3645"/>
          </w:tcPr>
          <w:p w14:paraId="19F80D0E" w14:textId="283D8DC1" w:rsidR="00961CD0" w:rsidRPr="00E64896" w:rsidRDefault="00961CD0" w:rsidP="00F177C6">
            <w:pPr>
              <w:spacing w:after="8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6489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SUBMISSION PROCESS</w:t>
            </w:r>
          </w:p>
        </w:tc>
      </w:tr>
    </w:tbl>
    <w:p w14:paraId="5A92F212" w14:textId="77777777" w:rsidR="00961CD0" w:rsidRPr="00E64896" w:rsidRDefault="00961CD0" w:rsidP="00961CD0">
      <w:pPr>
        <w:spacing w:after="80"/>
        <w:rPr>
          <w:rFonts w:ascii="Calibri" w:hAnsi="Calibri" w:cs="Calibri"/>
          <w:b/>
          <w:color w:val="FFFFFF"/>
          <w:sz w:val="24"/>
          <w:szCs w:val="24"/>
        </w:rPr>
      </w:pPr>
      <w:r w:rsidRPr="00E64896">
        <w:rPr>
          <w:rFonts w:ascii="Calibri" w:hAnsi="Calibri" w:cs="Calibri"/>
          <w:b/>
          <w:color w:val="FFFFFF"/>
          <w:sz w:val="24"/>
          <w:szCs w:val="24"/>
        </w:rPr>
        <w:t>NT PROCESS</w:t>
      </w:r>
    </w:p>
    <w:p w14:paraId="64D08387" w14:textId="217FC4F4" w:rsidR="00AC4FEF" w:rsidRPr="00E64896" w:rsidRDefault="00961CD0" w:rsidP="00FE6223">
      <w:pPr>
        <w:spacing w:after="80"/>
        <w:rPr>
          <w:rFonts w:ascii="Calibri" w:hAnsi="Calibri" w:cs="Calibri"/>
          <w:sz w:val="24"/>
          <w:szCs w:val="24"/>
          <w:lang w:eastAsia="en-GB"/>
        </w:rPr>
      </w:pPr>
      <w:r w:rsidRPr="00E64896">
        <w:rPr>
          <w:rFonts w:ascii="Calibri" w:hAnsi="Calibri" w:cs="Calibri"/>
          <w:sz w:val="24"/>
          <w:szCs w:val="24"/>
          <w:lang w:eastAsia="en-GB"/>
        </w:rPr>
        <w:t xml:space="preserve">Applications are accepted via email </w:t>
      </w:r>
      <w:r w:rsidRPr="00E64896">
        <w:rPr>
          <w:rFonts w:ascii="Calibri" w:hAnsi="Calibri" w:cs="Calibri"/>
          <w:b/>
          <w:bCs/>
          <w:sz w:val="24"/>
          <w:szCs w:val="24"/>
          <w:lang w:eastAsia="en-GB"/>
        </w:rPr>
        <w:t xml:space="preserve">only </w:t>
      </w:r>
      <w:r w:rsidRPr="00E64896">
        <w:rPr>
          <w:rFonts w:ascii="Calibri" w:hAnsi="Calibri" w:cs="Calibri"/>
          <w:sz w:val="24"/>
          <w:szCs w:val="24"/>
          <w:lang w:eastAsia="en-GB"/>
        </w:rPr>
        <w:t xml:space="preserve">to </w:t>
      </w:r>
      <w:hyperlink r:id="rId10" w:tgtFrame="_blank" w:history="1">
        <w:r w:rsidR="00AC4FEF" w:rsidRPr="00E64896">
          <w:rPr>
            <w:rStyle w:val="Hyperlink"/>
            <w:rFonts w:ascii="Calibri" w:hAnsi="Calibri" w:cs="Calibri"/>
            <w:color w:val="0563C1"/>
            <w:spacing w:val="12"/>
            <w:sz w:val="24"/>
            <w:szCs w:val="24"/>
            <w:bdr w:val="none" w:sz="0" w:space="0" w:color="auto" w:frame="1"/>
            <w:shd w:val="clear" w:color="auto" w:fill="FFFFFF"/>
          </w:rPr>
          <w:t>doconnor@mayococo.ie</w:t>
        </w:r>
      </w:hyperlink>
      <w:r w:rsidR="00AC4FEF" w:rsidRPr="00E64896">
        <w:rPr>
          <w:rFonts w:ascii="Calibri" w:hAnsi="Calibri" w:cs="Calibri"/>
          <w:bCs/>
          <w:sz w:val="24"/>
          <w:szCs w:val="24"/>
        </w:rPr>
        <w:t xml:space="preserve"> </w:t>
      </w:r>
    </w:p>
    <w:p w14:paraId="3564994D" w14:textId="77777777" w:rsidR="00E64896" w:rsidRDefault="00961CD0" w:rsidP="00E64896">
      <w:pPr>
        <w:spacing w:after="80"/>
        <w:rPr>
          <w:rFonts w:ascii="Calibri" w:hAnsi="Calibri" w:cs="Calibri"/>
          <w:b/>
          <w:color w:val="FFFFFF"/>
          <w:sz w:val="24"/>
          <w:szCs w:val="24"/>
        </w:rPr>
      </w:pPr>
      <w:r w:rsidRPr="00E64896">
        <w:rPr>
          <w:rFonts w:ascii="Calibri" w:hAnsi="Calibri" w:cs="Calibri"/>
          <w:sz w:val="24"/>
          <w:szCs w:val="24"/>
          <w:lang w:eastAsia="en-GB"/>
        </w:rPr>
        <w:t xml:space="preserve">Postal submissions </w:t>
      </w:r>
      <w:r w:rsidRPr="00E64896">
        <w:rPr>
          <w:rFonts w:ascii="Calibri" w:hAnsi="Calibri" w:cs="Calibri"/>
          <w:sz w:val="24"/>
          <w:szCs w:val="24"/>
          <w:u w:val="single"/>
          <w:lang w:eastAsia="en-GB"/>
        </w:rPr>
        <w:t>will not</w:t>
      </w:r>
      <w:r w:rsidRPr="00E64896">
        <w:rPr>
          <w:rFonts w:ascii="Calibri" w:hAnsi="Calibri" w:cs="Calibri"/>
          <w:sz w:val="24"/>
          <w:szCs w:val="24"/>
          <w:lang w:eastAsia="en-GB"/>
        </w:rPr>
        <w:t xml:space="preserve"> be accepted. </w:t>
      </w:r>
    </w:p>
    <w:p w14:paraId="66093F1E" w14:textId="0BE6EED2" w:rsidR="00961CD0" w:rsidRPr="00E64896" w:rsidRDefault="00961CD0" w:rsidP="00E64896">
      <w:pPr>
        <w:spacing w:after="80"/>
        <w:rPr>
          <w:rFonts w:ascii="Calibri" w:hAnsi="Calibri" w:cs="Calibri"/>
          <w:b/>
          <w:color w:val="FFFFFF"/>
          <w:sz w:val="24"/>
          <w:szCs w:val="24"/>
        </w:rPr>
      </w:pPr>
      <w:r w:rsidRPr="00E64896">
        <w:rPr>
          <w:rFonts w:ascii="Calibri" w:hAnsi="Calibri" w:cs="Calibri"/>
          <w:sz w:val="24"/>
          <w:szCs w:val="24"/>
          <w:lang w:eastAsia="en-GB"/>
        </w:rPr>
        <w:t xml:space="preserve">Applications submitted after this time </w:t>
      </w:r>
      <w:r w:rsidRPr="00E64896">
        <w:rPr>
          <w:rFonts w:ascii="Calibri" w:hAnsi="Calibri" w:cs="Calibri"/>
          <w:sz w:val="24"/>
          <w:szCs w:val="24"/>
          <w:u w:val="single"/>
          <w:lang w:eastAsia="en-GB"/>
        </w:rPr>
        <w:t>will not</w:t>
      </w:r>
      <w:r w:rsidRPr="00E64896">
        <w:rPr>
          <w:rFonts w:ascii="Calibri" w:hAnsi="Calibri" w:cs="Calibri"/>
          <w:sz w:val="24"/>
          <w:szCs w:val="24"/>
          <w:lang w:eastAsia="en-GB"/>
        </w:rPr>
        <w:t xml:space="preserve"> be accepted.</w:t>
      </w:r>
    </w:p>
    <w:p w14:paraId="0BC74149" w14:textId="77777777" w:rsidR="00961CD0" w:rsidRPr="00E64896" w:rsidRDefault="00961CD0" w:rsidP="00961CD0">
      <w:pPr>
        <w:pStyle w:val="BodyText"/>
        <w:spacing w:line="240" w:lineRule="auto"/>
        <w:ind w:left="720"/>
        <w:rPr>
          <w:rFonts w:ascii="Calibri" w:hAnsi="Calibri" w:cs="Calibri"/>
          <w:b/>
          <w:sz w:val="24"/>
        </w:rPr>
      </w:pPr>
    </w:p>
    <w:p w14:paraId="762049C2" w14:textId="77677B6B" w:rsidR="00961CD0" w:rsidRPr="00E64896" w:rsidRDefault="00961CD0" w:rsidP="00A750D7">
      <w:pPr>
        <w:pStyle w:val="BodyText"/>
        <w:spacing w:line="240" w:lineRule="auto"/>
        <w:rPr>
          <w:rFonts w:ascii="Calibri" w:hAnsi="Calibri" w:cs="Calibri"/>
          <w:bCs/>
          <w:sz w:val="24"/>
        </w:rPr>
      </w:pPr>
      <w:r w:rsidRPr="00E64896">
        <w:rPr>
          <w:rFonts w:ascii="Calibri" w:hAnsi="Calibri" w:cs="Calibri"/>
          <w:bCs/>
          <w:sz w:val="24"/>
        </w:rPr>
        <w:t xml:space="preserve">For queries please contact </w:t>
      </w:r>
      <w:r w:rsidR="00C52371" w:rsidRPr="00E64896">
        <w:rPr>
          <w:rFonts w:ascii="Calibri" w:hAnsi="Calibri" w:cs="Calibri"/>
          <w:bCs/>
          <w:sz w:val="24"/>
        </w:rPr>
        <w:t>Damien O’Connor</w:t>
      </w:r>
      <w:r w:rsidRPr="00E64896">
        <w:rPr>
          <w:rFonts w:ascii="Calibri" w:hAnsi="Calibri" w:cs="Calibri"/>
          <w:bCs/>
          <w:sz w:val="24"/>
        </w:rPr>
        <w:t xml:space="preserve">, </w:t>
      </w:r>
      <w:r w:rsidR="00C52371" w:rsidRPr="00E64896">
        <w:rPr>
          <w:rFonts w:ascii="Calibri" w:hAnsi="Calibri" w:cs="Calibri"/>
          <w:bCs/>
          <w:sz w:val="24"/>
        </w:rPr>
        <w:t>Disability Arts Coordinator</w:t>
      </w:r>
      <w:r w:rsidRPr="00E64896">
        <w:rPr>
          <w:rFonts w:ascii="Calibri" w:hAnsi="Calibri" w:cs="Calibri"/>
          <w:bCs/>
          <w:sz w:val="24"/>
        </w:rPr>
        <w:t>, Mayo County Council Arts Service</w:t>
      </w:r>
      <w:r w:rsidR="001C058D" w:rsidRPr="00E64896">
        <w:rPr>
          <w:rFonts w:ascii="Calibri" w:hAnsi="Calibri" w:cs="Calibri"/>
          <w:bCs/>
          <w:sz w:val="24"/>
        </w:rPr>
        <w:t>:</w:t>
      </w:r>
    </w:p>
    <w:p w14:paraId="656C861E" w14:textId="77777777" w:rsidR="00E64896" w:rsidRDefault="00E64896" w:rsidP="00E64896">
      <w:pPr>
        <w:pStyle w:val="BodyText"/>
        <w:spacing w:line="240" w:lineRule="auto"/>
        <w:rPr>
          <w:rFonts w:ascii="Calibri" w:hAnsi="Calibri" w:cs="Calibri"/>
          <w:bCs/>
          <w:sz w:val="24"/>
        </w:rPr>
      </w:pPr>
    </w:p>
    <w:p w14:paraId="4FBA992D" w14:textId="6F59DC7C" w:rsidR="00961CD0" w:rsidRPr="00E64896" w:rsidRDefault="001C058D" w:rsidP="00E64896">
      <w:pPr>
        <w:pStyle w:val="BodyText"/>
        <w:spacing w:line="240" w:lineRule="auto"/>
        <w:rPr>
          <w:rFonts w:ascii="Calibri" w:hAnsi="Calibri" w:cs="Calibri"/>
          <w:bCs/>
          <w:sz w:val="24"/>
        </w:rPr>
      </w:pPr>
      <w:r w:rsidRPr="00E64896">
        <w:rPr>
          <w:rFonts w:ascii="Calibri" w:hAnsi="Calibri" w:cs="Calibri"/>
          <w:color w:val="000000"/>
          <w:spacing w:val="12"/>
          <w:sz w:val="24"/>
          <w:shd w:val="clear" w:color="auto" w:fill="FFFFFF"/>
        </w:rPr>
        <w:t>T: 094 904 7551 E: </w:t>
      </w:r>
      <w:hyperlink r:id="rId11" w:tgtFrame="_blank" w:history="1">
        <w:r w:rsidRPr="00E64896">
          <w:rPr>
            <w:rStyle w:val="Hyperlink"/>
            <w:rFonts w:ascii="Calibri" w:hAnsi="Calibri" w:cs="Calibri"/>
            <w:color w:val="0563C1"/>
            <w:spacing w:val="12"/>
            <w:sz w:val="24"/>
            <w:bdr w:val="none" w:sz="0" w:space="0" w:color="auto" w:frame="1"/>
            <w:shd w:val="clear" w:color="auto" w:fill="FFFFFF"/>
          </w:rPr>
          <w:t>doconnor@mayococo.ie</w:t>
        </w:r>
      </w:hyperlink>
      <w:r w:rsidR="00961CD0" w:rsidRPr="00E64896">
        <w:rPr>
          <w:rFonts w:ascii="Calibri" w:hAnsi="Calibri" w:cs="Calibri"/>
          <w:bCs/>
          <w:sz w:val="24"/>
        </w:rPr>
        <w:t>.</w:t>
      </w:r>
    </w:p>
    <w:p w14:paraId="44933D5F" w14:textId="77777777" w:rsidR="00961CD0" w:rsidRPr="00E64896" w:rsidRDefault="00961CD0" w:rsidP="00961CD0">
      <w:pPr>
        <w:pStyle w:val="BodyText"/>
        <w:spacing w:line="240" w:lineRule="auto"/>
        <w:ind w:left="720"/>
        <w:rPr>
          <w:rFonts w:ascii="Calibri" w:hAnsi="Calibri" w:cs="Calibri"/>
          <w:bCs/>
          <w:sz w:val="24"/>
        </w:rPr>
      </w:pPr>
    </w:p>
    <w:p w14:paraId="485C0567" w14:textId="77777777" w:rsidR="001C058D" w:rsidRPr="00E64896" w:rsidRDefault="001C058D" w:rsidP="00961CD0">
      <w:pPr>
        <w:spacing w:after="80"/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20698708" w14:textId="77777777" w:rsidR="001C058D" w:rsidRPr="00E64896" w:rsidRDefault="001C058D" w:rsidP="00961CD0">
      <w:pPr>
        <w:spacing w:after="80"/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6D7647E4" w14:textId="77777777" w:rsidR="00E64896" w:rsidRDefault="00E64896" w:rsidP="0043766E">
      <w:pPr>
        <w:spacing w:after="80"/>
        <w:jc w:val="center"/>
        <w:rPr>
          <w:rFonts w:ascii="Calibri" w:eastAsia="Calibri" w:hAnsi="Calibri" w:cs="Calibri"/>
          <w:b/>
          <w:i/>
          <w:iCs/>
          <w:color w:val="7F7F7F" w:themeColor="text1" w:themeTint="80"/>
          <w:sz w:val="24"/>
          <w:szCs w:val="24"/>
        </w:rPr>
      </w:pPr>
    </w:p>
    <w:p w14:paraId="340D1A01" w14:textId="77777777" w:rsidR="00E64896" w:rsidRDefault="00E64896" w:rsidP="0043766E">
      <w:pPr>
        <w:spacing w:after="80"/>
        <w:jc w:val="center"/>
        <w:rPr>
          <w:rFonts w:ascii="Calibri" w:eastAsia="Calibri" w:hAnsi="Calibri" w:cs="Calibri"/>
          <w:b/>
          <w:i/>
          <w:iCs/>
          <w:color w:val="7F7F7F" w:themeColor="text1" w:themeTint="80"/>
          <w:sz w:val="24"/>
          <w:szCs w:val="24"/>
        </w:rPr>
      </w:pPr>
    </w:p>
    <w:p w14:paraId="4E237CBC" w14:textId="77777777" w:rsidR="00E64896" w:rsidRDefault="00E64896" w:rsidP="0043766E">
      <w:pPr>
        <w:spacing w:after="80"/>
        <w:jc w:val="center"/>
        <w:rPr>
          <w:rFonts w:ascii="Calibri" w:eastAsia="Calibri" w:hAnsi="Calibri" w:cs="Calibri"/>
          <w:b/>
          <w:i/>
          <w:iCs/>
          <w:color w:val="7F7F7F" w:themeColor="text1" w:themeTint="80"/>
          <w:sz w:val="24"/>
          <w:szCs w:val="24"/>
        </w:rPr>
      </w:pPr>
    </w:p>
    <w:p w14:paraId="1F48A5C5" w14:textId="77777777" w:rsidR="00E64896" w:rsidRDefault="00E64896" w:rsidP="0043766E">
      <w:pPr>
        <w:spacing w:after="80"/>
        <w:jc w:val="center"/>
        <w:rPr>
          <w:rFonts w:ascii="Calibri" w:eastAsia="Calibri" w:hAnsi="Calibri" w:cs="Calibri"/>
          <w:b/>
          <w:i/>
          <w:iCs/>
          <w:color w:val="7F7F7F" w:themeColor="text1" w:themeTint="80"/>
          <w:sz w:val="24"/>
          <w:szCs w:val="24"/>
        </w:rPr>
      </w:pPr>
    </w:p>
    <w:p w14:paraId="0D3F5C72" w14:textId="77777777" w:rsidR="00E64896" w:rsidRDefault="00E64896" w:rsidP="0043766E">
      <w:pPr>
        <w:spacing w:after="80"/>
        <w:jc w:val="center"/>
        <w:rPr>
          <w:rFonts w:ascii="Calibri" w:eastAsia="Calibri" w:hAnsi="Calibri" w:cs="Calibri"/>
          <w:b/>
          <w:i/>
          <w:iCs/>
          <w:color w:val="7F7F7F" w:themeColor="text1" w:themeTint="80"/>
          <w:sz w:val="24"/>
          <w:szCs w:val="24"/>
        </w:rPr>
      </w:pPr>
    </w:p>
    <w:p w14:paraId="30B273A4" w14:textId="77777777" w:rsidR="00E64896" w:rsidRDefault="00E64896" w:rsidP="0043766E">
      <w:pPr>
        <w:spacing w:after="80"/>
        <w:jc w:val="center"/>
        <w:rPr>
          <w:rFonts w:ascii="Calibri" w:eastAsia="Calibri" w:hAnsi="Calibri" w:cs="Calibri"/>
          <w:b/>
          <w:i/>
          <w:iCs/>
          <w:color w:val="7F7F7F" w:themeColor="text1" w:themeTint="80"/>
          <w:sz w:val="24"/>
          <w:szCs w:val="24"/>
        </w:rPr>
      </w:pPr>
    </w:p>
    <w:p w14:paraId="5FA6402C" w14:textId="52CA29CD" w:rsidR="00961CD0" w:rsidRPr="00E64896" w:rsidRDefault="00961CD0" w:rsidP="0043766E">
      <w:pPr>
        <w:spacing w:after="80"/>
        <w:jc w:val="center"/>
        <w:rPr>
          <w:rFonts w:ascii="Calibri" w:eastAsia="Calibri" w:hAnsi="Calibri" w:cs="Calibri"/>
          <w:b/>
          <w:i/>
          <w:iCs/>
          <w:color w:val="7F7F7F" w:themeColor="text1" w:themeTint="80"/>
          <w:sz w:val="24"/>
          <w:szCs w:val="24"/>
        </w:rPr>
      </w:pPr>
      <w:r w:rsidRPr="00E64896">
        <w:rPr>
          <w:rFonts w:ascii="Calibri" w:eastAsia="Calibri" w:hAnsi="Calibri" w:cs="Calibri"/>
          <w:b/>
          <w:i/>
          <w:iCs/>
          <w:color w:val="7F7F7F" w:themeColor="text1" w:themeTint="80"/>
          <w:sz w:val="24"/>
          <w:szCs w:val="24"/>
        </w:rPr>
        <w:t>Supported by Mayo County Council &amp; the Arts Council</w:t>
      </w:r>
    </w:p>
    <w:p w14:paraId="68C114B2" w14:textId="77777777" w:rsidR="00B74A10" w:rsidRPr="00E64896" w:rsidRDefault="00B74A10">
      <w:pPr>
        <w:rPr>
          <w:rFonts w:ascii="Calibri" w:hAnsi="Calibri" w:cs="Calibri"/>
          <w:sz w:val="24"/>
          <w:szCs w:val="24"/>
        </w:rPr>
      </w:pPr>
    </w:p>
    <w:sectPr w:rsidR="00B74A10" w:rsidRPr="00E648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A583" w14:textId="77777777" w:rsidR="007D18B8" w:rsidRDefault="007D18B8" w:rsidP="007D18B8">
      <w:pPr>
        <w:spacing w:after="0" w:line="240" w:lineRule="auto"/>
      </w:pPr>
      <w:r>
        <w:separator/>
      </w:r>
    </w:p>
  </w:endnote>
  <w:endnote w:type="continuationSeparator" w:id="0">
    <w:p w14:paraId="46255FCB" w14:textId="77777777" w:rsidR="007D18B8" w:rsidRDefault="007D18B8" w:rsidP="007D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CC0" w14:textId="77777777" w:rsidR="00EF0D57" w:rsidRDefault="00EF0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AA77" w14:textId="77EECF0B" w:rsidR="00FF14DD" w:rsidRDefault="00E64896">
    <w:pPr>
      <w:pStyle w:val="Footer"/>
      <w:jc w:val="center"/>
      <w:rPr>
        <w:caps/>
        <w:noProof/>
        <w:color w:val="4472C4" w:themeColor="accent1"/>
      </w:rPr>
    </w:pPr>
    <w:r>
      <w:rPr>
        <w:noProof/>
      </w:rPr>
      <w:drawing>
        <wp:inline distT="0" distB="0" distL="0" distR="0" wp14:anchorId="67D339D2" wp14:editId="43FD0695">
          <wp:extent cx="3718560" cy="102853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284" cy="104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4DD">
      <w:rPr>
        <w:caps/>
        <w:color w:val="4472C4" w:themeColor="accent1"/>
      </w:rPr>
      <w:fldChar w:fldCharType="begin"/>
    </w:r>
    <w:r w:rsidR="00FF14DD">
      <w:rPr>
        <w:caps/>
        <w:color w:val="4472C4" w:themeColor="accent1"/>
      </w:rPr>
      <w:instrText xml:space="preserve"> PAGE   \* MERGEFORMAT </w:instrText>
    </w:r>
    <w:r w:rsidR="00FF14DD">
      <w:rPr>
        <w:caps/>
        <w:color w:val="4472C4" w:themeColor="accent1"/>
      </w:rPr>
      <w:fldChar w:fldCharType="separate"/>
    </w:r>
    <w:r w:rsidR="00FF14DD">
      <w:rPr>
        <w:caps/>
        <w:noProof/>
        <w:color w:val="4472C4" w:themeColor="accent1"/>
      </w:rPr>
      <w:t>2</w:t>
    </w:r>
    <w:r w:rsidR="00FF14DD">
      <w:rPr>
        <w:caps/>
        <w:noProof/>
        <w:color w:val="4472C4" w:themeColor="accent1"/>
      </w:rPr>
      <w:fldChar w:fldCharType="end"/>
    </w:r>
  </w:p>
  <w:p w14:paraId="6CE460B9" w14:textId="77777777" w:rsidR="00FF14DD" w:rsidRDefault="00FF1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8889" w14:textId="77777777" w:rsidR="00EF0D57" w:rsidRDefault="00EF0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B3DE" w14:textId="77777777" w:rsidR="007D18B8" w:rsidRDefault="007D18B8" w:rsidP="007D18B8">
      <w:pPr>
        <w:spacing w:after="0" w:line="240" w:lineRule="auto"/>
      </w:pPr>
      <w:r>
        <w:separator/>
      </w:r>
    </w:p>
  </w:footnote>
  <w:footnote w:type="continuationSeparator" w:id="0">
    <w:p w14:paraId="4CC1C1E6" w14:textId="77777777" w:rsidR="007D18B8" w:rsidRDefault="007D18B8" w:rsidP="007D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FCE4" w14:textId="77777777" w:rsidR="00EF0D57" w:rsidRDefault="00EF0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98DB" w14:textId="64547D10" w:rsidR="007D18B8" w:rsidRPr="00E64896" w:rsidRDefault="003433DF" w:rsidP="00E64896">
    <w:pPr>
      <w:pStyle w:val="Header"/>
      <w:jc w:val="center"/>
      <w:rPr>
        <w:b/>
        <w:bCs/>
        <w:color w:val="C00000"/>
        <w:sz w:val="28"/>
        <w:szCs w:val="28"/>
      </w:rPr>
    </w:pPr>
    <w:sdt>
      <w:sdtPr>
        <w:rPr>
          <w:b/>
          <w:bCs/>
          <w:color w:val="C00000"/>
          <w:sz w:val="28"/>
          <w:szCs w:val="28"/>
        </w:rPr>
        <w:id w:val="1187022057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C00000"/>
            <w:sz w:val="28"/>
            <w:szCs w:val="28"/>
          </w:rPr>
          <w:pict w14:anchorId="12B2B5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D18B8" w:rsidRPr="00E64896">
      <w:rPr>
        <w:b/>
        <w:bCs/>
        <w:color w:val="C00000"/>
        <w:sz w:val="28"/>
        <w:szCs w:val="28"/>
      </w:rPr>
      <w:t>UPSART AWARDS</w:t>
    </w:r>
    <w:r w:rsidR="009E18F1" w:rsidRPr="00E64896">
      <w:rPr>
        <w:b/>
        <w:bCs/>
        <w:color w:val="C00000"/>
        <w:sz w:val="28"/>
        <w:szCs w:val="28"/>
      </w:rPr>
      <w:t xml:space="preserve"> 2022</w:t>
    </w:r>
  </w:p>
  <w:p w14:paraId="7FF70A79" w14:textId="77777777" w:rsidR="007D18B8" w:rsidRDefault="007D1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DED9" w14:textId="77777777" w:rsidR="00EF0D57" w:rsidRDefault="00EF0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E49"/>
    <w:multiLevelType w:val="multilevel"/>
    <w:tmpl w:val="C02C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A5D09"/>
    <w:multiLevelType w:val="multilevel"/>
    <w:tmpl w:val="EDA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EA186F"/>
    <w:multiLevelType w:val="hybridMultilevel"/>
    <w:tmpl w:val="9870A07E"/>
    <w:lvl w:ilvl="0" w:tplc="39E6BB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31198"/>
    <w:multiLevelType w:val="multilevel"/>
    <w:tmpl w:val="745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E571C8"/>
    <w:multiLevelType w:val="hybridMultilevel"/>
    <w:tmpl w:val="B8700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294"/>
    <w:multiLevelType w:val="multilevel"/>
    <w:tmpl w:val="F690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283612"/>
    <w:multiLevelType w:val="multilevel"/>
    <w:tmpl w:val="40D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B"/>
    <w:rsid w:val="00171319"/>
    <w:rsid w:val="001C058D"/>
    <w:rsid w:val="002A6BCB"/>
    <w:rsid w:val="002E6294"/>
    <w:rsid w:val="003433DF"/>
    <w:rsid w:val="003B6603"/>
    <w:rsid w:val="00411DDE"/>
    <w:rsid w:val="0043766E"/>
    <w:rsid w:val="004668E6"/>
    <w:rsid w:val="00504967"/>
    <w:rsid w:val="006E6ECD"/>
    <w:rsid w:val="00702AFB"/>
    <w:rsid w:val="00745FD6"/>
    <w:rsid w:val="007B4160"/>
    <w:rsid w:val="007D18B8"/>
    <w:rsid w:val="008A01FF"/>
    <w:rsid w:val="00961CD0"/>
    <w:rsid w:val="009E18F1"/>
    <w:rsid w:val="00A101AA"/>
    <w:rsid w:val="00A750D7"/>
    <w:rsid w:val="00AC4FEF"/>
    <w:rsid w:val="00B74A10"/>
    <w:rsid w:val="00C168E9"/>
    <w:rsid w:val="00C52371"/>
    <w:rsid w:val="00C80B03"/>
    <w:rsid w:val="00D754E7"/>
    <w:rsid w:val="00D82358"/>
    <w:rsid w:val="00DA141B"/>
    <w:rsid w:val="00E64896"/>
    <w:rsid w:val="00EF0D57"/>
    <w:rsid w:val="00F45749"/>
    <w:rsid w:val="00FE6223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F7941B"/>
  <w15:chartTrackingRefBased/>
  <w15:docId w15:val="{A9650BE3-EC99-4BB3-B89A-AB560F1E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0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02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B8"/>
  </w:style>
  <w:style w:type="paragraph" w:styleId="Footer">
    <w:name w:val="footer"/>
    <w:basedOn w:val="Normal"/>
    <w:link w:val="FooterChar"/>
    <w:uiPriority w:val="99"/>
    <w:unhideWhenUsed/>
    <w:rsid w:val="007D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B8"/>
  </w:style>
  <w:style w:type="paragraph" w:styleId="NormalWeb">
    <w:name w:val="Normal (Web)"/>
    <w:basedOn w:val="Normal"/>
    <w:uiPriority w:val="99"/>
    <w:semiHidden/>
    <w:unhideWhenUsed/>
    <w:rsid w:val="003B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B6603"/>
    <w:rPr>
      <w:b/>
      <w:bCs/>
    </w:rPr>
  </w:style>
  <w:style w:type="paragraph" w:styleId="BodyText">
    <w:name w:val="Body Text"/>
    <w:basedOn w:val="Normal"/>
    <w:link w:val="BodyTextChar"/>
    <w:rsid w:val="00961CD0"/>
    <w:pPr>
      <w:spacing w:after="0" w:line="360" w:lineRule="auto"/>
    </w:pPr>
    <w:rPr>
      <w:rFonts w:ascii="Tahoma" w:eastAsia="Times New Roman" w:hAnsi="Tahoma" w:cs="Tahoma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61CD0"/>
    <w:rPr>
      <w:rFonts w:ascii="Tahoma" w:eastAsia="Times New Roman" w:hAnsi="Tahoma" w:cs="Tahom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connor@mayococo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oconnor@mayococo.i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612F2368DBE4486F43FF5009D12EC" ma:contentTypeVersion="14" ma:contentTypeDescription="Create a new document." ma:contentTypeScope="" ma:versionID="9aa5617aa3a5c1d1721d4b47cc5653b3">
  <xsd:schema xmlns:xsd="http://www.w3.org/2001/XMLSchema" xmlns:xs="http://www.w3.org/2001/XMLSchema" xmlns:p="http://schemas.microsoft.com/office/2006/metadata/properties" xmlns:ns3="c51681e9-a788-44bf-baab-4ea7b41a1c33" xmlns:ns4="3b8edcd8-9704-4ef9-951d-d5525ed9cfd2" targetNamespace="http://schemas.microsoft.com/office/2006/metadata/properties" ma:root="true" ma:fieldsID="5dcfa1094db7c15ede5ae2f67293dfd4" ns3:_="" ns4:_="">
    <xsd:import namespace="c51681e9-a788-44bf-baab-4ea7b41a1c33"/>
    <xsd:import namespace="3b8edcd8-9704-4ef9-951d-d5525ed9c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681e9-a788-44bf-baab-4ea7b41a1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dcd8-9704-4ef9-951d-d5525ed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0A6DA-8D98-4B5E-A59D-15C774A1E5F3}">
  <ds:schemaRefs>
    <ds:schemaRef ds:uri="http://purl.org/dc/terms/"/>
    <ds:schemaRef ds:uri="http://schemas.openxmlformats.org/package/2006/metadata/core-properties"/>
    <ds:schemaRef ds:uri="http://purl.org/dc/dcmitype/"/>
    <ds:schemaRef ds:uri="c51681e9-a788-44bf-baab-4ea7b41a1c3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b8edcd8-9704-4ef9-951d-d5525ed9cfd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8BB858-2A38-416A-BFF2-256EA4E64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681e9-a788-44bf-baab-4ea7b41a1c33"/>
    <ds:schemaRef ds:uri="3b8edcd8-9704-4ef9-951d-d5525ed9c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5A3D2-848B-45EE-B75C-567957AED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Katriona Gillespie</dc:creator>
  <cp:keywords/>
  <dc:description/>
  <cp:lastModifiedBy>Katriona Gillespie</cp:lastModifiedBy>
  <cp:revision>32</cp:revision>
  <dcterms:created xsi:type="dcterms:W3CDTF">2022-02-02T15:27:00Z</dcterms:created>
  <dcterms:modified xsi:type="dcterms:W3CDTF">2022-08-30T11:16:00Z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0x010100C3C612F2368DBE4486F43FF5009D12EC</vt:lpwstr>
  </property>
</Properties>
</file>