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E7015" w:rsidR="006E7015" w:rsidP="006E7015" w:rsidRDefault="006E7015" w14:paraId="3E9D88F8" w14:textId="77777777">
      <w:pPr>
        <w:spacing w:before="100" w:beforeAutospacing="1" w:after="100" w:afterAutospacing="1" w:line="240" w:lineRule="auto"/>
        <w:jc w:val="center"/>
        <w:outlineLvl w:val="4"/>
        <w:rPr>
          <w:rFonts w:ascii="Times New Roman" w:hAnsi="Times New Roman" w:eastAsia="Times New Roman" w:cs="Times New Roman"/>
          <w:b/>
          <w:bCs/>
          <w:sz w:val="20"/>
          <w:szCs w:val="20"/>
          <w:lang w:eastAsia="en-IE"/>
        </w:rPr>
      </w:pPr>
      <w:r w:rsidRPr="03F95F73" w:rsidR="006E7015">
        <w:rPr>
          <w:rFonts w:ascii="Times New Roman" w:hAnsi="Times New Roman" w:eastAsia="Times New Roman" w:cs="Times New Roman"/>
          <w:b w:val="1"/>
          <w:bCs w:val="1"/>
          <w:i w:val="1"/>
          <w:iCs w:val="1"/>
          <w:sz w:val="20"/>
          <w:szCs w:val="20"/>
          <w:lang w:eastAsia="en-IE"/>
        </w:rPr>
        <w:t>TERMS AND CONDITIONS</w:t>
      </w:r>
    </w:p>
    <w:p w:rsidR="03F95F73" w:rsidP="03F95F73" w:rsidRDefault="03F95F73" w14:paraId="4BF6775C" w14:textId="106AE3A8">
      <w:pPr>
        <w:pStyle w:val="Normal"/>
        <w:spacing w:beforeAutospacing="on" w:afterAutospacing="on" w:line="240" w:lineRule="auto"/>
        <w:jc w:val="center"/>
        <w:outlineLvl w:val="4"/>
        <w:rPr>
          <w:rFonts w:ascii="Times New Roman" w:hAnsi="Times New Roman" w:eastAsia="Times New Roman" w:cs="Times New Roman"/>
          <w:b w:val="1"/>
          <w:bCs w:val="1"/>
          <w:i w:val="1"/>
          <w:iCs w:val="1"/>
          <w:sz w:val="20"/>
          <w:szCs w:val="20"/>
          <w:lang w:eastAsia="en-IE"/>
        </w:rPr>
      </w:pPr>
    </w:p>
    <w:p w:rsidRPr="006E7015" w:rsidR="006E7015" w:rsidP="03F95F73" w:rsidRDefault="006E7015" w14:paraId="2051BE9A" w14:textId="23A86541">
      <w:pPr>
        <w:spacing w:before="100" w:beforeAutospacing="on" w:after="100" w:afterAutospacing="on" w:line="240" w:lineRule="auto"/>
        <w:rPr>
          <w:rFonts w:ascii="Times New Roman" w:hAnsi="Times New Roman" w:eastAsia="Times New Roman" w:cs="Times New Roman"/>
          <w:sz w:val="24"/>
          <w:szCs w:val="24"/>
          <w:lang w:eastAsia="en-IE"/>
        </w:rPr>
      </w:pPr>
      <w:r w:rsidRPr="03F95F73" w:rsidR="006E7015">
        <w:rPr>
          <w:rFonts w:ascii="Times New Roman" w:hAnsi="Times New Roman" w:eastAsia="Times New Roman" w:cs="Times New Roman"/>
          <w:sz w:val="24"/>
          <w:szCs w:val="24"/>
          <w:lang w:eastAsia="en-IE"/>
        </w:rPr>
        <w:t>Funding Conditions for Rural Schemes funded under the Department of Rural and Community Development.</w:t>
      </w:r>
    </w:p>
    <w:p w:rsidRPr="006E7015" w:rsidR="006E7015" w:rsidP="03F95F73" w:rsidRDefault="006E7015" w14:paraId="3C9C57DA" w14:textId="23B89C3A">
      <w:pPr>
        <w:spacing w:before="100" w:beforeAutospacing="on" w:after="100" w:afterAutospacing="on" w:line="240" w:lineRule="auto"/>
        <w:rPr>
          <w:rFonts w:ascii="Times New Roman" w:hAnsi="Times New Roman" w:eastAsia="Times New Roman" w:cs="Times New Roman"/>
          <w:sz w:val="24"/>
          <w:szCs w:val="24"/>
          <w:lang w:eastAsia="en-IE"/>
        </w:rPr>
      </w:pPr>
      <w:r>
        <w:br/>
      </w:r>
      <w:r w:rsidRPr="03F95F73" w:rsidR="006E7015">
        <w:rPr>
          <w:rFonts w:ascii="Times New Roman" w:hAnsi="Times New Roman" w:eastAsia="Times New Roman" w:cs="Times New Roman"/>
          <w:sz w:val="24"/>
          <w:szCs w:val="24"/>
          <w:lang w:eastAsia="en-IE"/>
        </w:rPr>
        <w:t xml:space="preserve">All expenditure registered through the Department’s Rural Schemes i.e. Town and Village Renewal Scheme, CLÁR, Outdoor Recreation and Infrastructure Scheme (ORIS) will be subject to the terms of the </w:t>
      </w:r>
      <w:hyperlink r:id="R856dcb1f8ec642c8">
        <w:r w:rsidRPr="03F95F73" w:rsidR="006E7015">
          <w:rPr>
            <w:rFonts w:ascii="Times New Roman" w:hAnsi="Times New Roman" w:eastAsia="Times New Roman" w:cs="Times New Roman"/>
            <w:color w:val="0000FF"/>
            <w:sz w:val="24"/>
            <w:szCs w:val="24"/>
            <w:u w:val="single"/>
            <w:lang w:eastAsia="en-IE"/>
          </w:rPr>
          <w:t>Public Spending Code</w:t>
        </w:r>
      </w:hyperlink>
      <w:r w:rsidRPr="03F95F73" w:rsidR="006E7015">
        <w:rPr>
          <w:rFonts w:ascii="Times New Roman" w:hAnsi="Times New Roman" w:eastAsia="Times New Roman" w:cs="Times New Roman"/>
          <w:sz w:val="24"/>
          <w:szCs w:val="24"/>
          <w:lang w:eastAsia="en-IE"/>
        </w:rPr>
        <w:t> </w:t>
      </w:r>
    </w:p>
    <w:p w:rsidR="03F95F73" w:rsidP="03F95F73" w:rsidRDefault="03F95F73" w14:paraId="58E72BD1" w14:textId="7923A022">
      <w:pPr>
        <w:pStyle w:val="Normal"/>
        <w:spacing w:beforeAutospacing="on" w:afterAutospacing="on" w:line="240" w:lineRule="auto"/>
        <w:rPr>
          <w:rFonts w:ascii="Times New Roman" w:hAnsi="Times New Roman" w:eastAsia="Times New Roman" w:cs="Times New Roman"/>
          <w:sz w:val="24"/>
          <w:szCs w:val="24"/>
          <w:lang w:eastAsia="en-IE"/>
        </w:rPr>
      </w:pPr>
    </w:p>
    <w:p w:rsidRPr="006E7015" w:rsidR="006E7015" w:rsidP="03F95F73" w:rsidRDefault="006E7015" w14:paraId="54E32428" w14:textId="77777777" w14:noSpellErr="1">
      <w:pPr>
        <w:spacing w:before="100" w:beforeAutospacing="on" w:after="100" w:afterAutospacing="on" w:line="240" w:lineRule="auto"/>
        <w:rPr>
          <w:rFonts w:ascii="Times New Roman" w:hAnsi="Times New Roman" w:eastAsia="Times New Roman" w:cs="Times New Roman"/>
          <w:sz w:val="24"/>
          <w:szCs w:val="24"/>
          <w:lang w:eastAsia="en-IE"/>
        </w:rPr>
      </w:pPr>
      <w:r w:rsidRPr="03F95F73" w:rsidR="006E7015">
        <w:rPr>
          <w:rFonts w:ascii="Times New Roman" w:hAnsi="Times New Roman" w:eastAsia="Times New Roman" w:cs="Times New Roman"/>
          <w:sz w:val="24"/>
          <w:szCs w:val="24"/>
          <w:lang w:eastAsia="en-IE"/>
        </w:rPr>
        <w:t xml:space="preserve">In addition to this, the requirements outlined below will apply to all funding approved through those schemes. The need for adherence to </w:t>
      </w:r>
      <w:r w:rsidRPr="03F95F73" w:rsidR="006E7015">
        <w:rPr>
          <w:rFonts w:ascii="Times New Roman" w:hAnsi="Times New Roman" w:eastAsia="Times New Roman" w:cs="Times New Roman"/>
          <w:sz w:val="24"/>
          <w:szCs w:val="24"/>
          <w:lang w:eastAsia="en-IE"/>
        </w:rPr>
        <w:t>all of</w:t>
      </w:r>
      <w:r w:rsidRPr="03F95F73" w:rsidR="006E7015">
        <w:rPr>
          <w:rFonts w:ascii="Times New Roman" w:hAnsi="Times New Roman" w:eastAsia="Times New Roman" w:cs="Times New Roman"/>
          <w:sz w:val="24"/>
          <w:szCs w:val="24"/>
          <w:lang w:eastAsia="en-IE"/>
        </w:rPr>
        <w:t xml:space="preserve"> the requirements will be reflected in the contractual agreement between the Department of Rural and Community Development and the grantee approved for funding under the scheme.</w:t>
      </w:r>
    </w:p>
    <w:p w:rsidR="03F95F73" w:rsidP="03F95F73" w:rsidRDefault="03F95F73" w14:paraId="503B38A5" w14:textId="28809527">
      <w:pPr>
        <w:pStyle w:val="Normal"/>
        <w:spacing w:beforeAutospacing="on" w:afterAutospacing="on" w:line="240" w:lineRule="auto"/>
        <w:rPr>
          <w:rFonts w:ascii="Times New Roman" w:hAnsi="Times New Roman" w:eastAsia="Times New Roman" w:cs="Times New Roman"/>
          <w:sz w:val="24"/>
          <w:szCs w:val="24"/>
          <w:lang w:eastAsia="en-IE"/>
        </w:rPr>
      </w:pPr>
    </w:p>
    <w:p w:rsidRPr="006E7015" w:rsidR="006E7015" w:rsidP="006E7015" w:rsidRDefault="006E7015" w14:paraId="28EEE3D5"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Projects are expected to commence and be completed in line with the timelines set out in the relevant Scheme Outline.</w:t>
      </w:r>
    </w:p>
    <w:p w:rsidRPr="006E7015" w:rsidR="006E7015" w:rsidP="006E7015" w:rsidRDefault="006E7015" w14:paraId="6FA718ED"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The Department may de-commit funding allocated to projects under the Scheme where the project is not completed within the time specified, and where the express agreement of the Department to extend the funding arrangement has not been agreed in advance.</w:t>
      </w:r>
    </w:p>
    <w:p w:rsidRPr="006E7015" w:rsidR="006E7015" w:rsidP="006E7015" w:rsidRDefault="006E7015" w14:paraId="78741EED"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The grant funding for the approved project will be provided from the Department of Rural and Community Development’s capital budget. Administration and/or professional costs associated with the proposed project, where allowed for in the Scheme Outline, should be kept to a minimum. These costs must be clearly documented in the application.</w:t>
      </w:r>
    </w:p>
    <w:p w:rsidRPr="006E7015" w:rsidR="006E7015" w:rsidP="006E7015" w:rsidRDefault="006E7015" w14:paraId="19D35A6B"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A cash contribution as set out in the relevant Scheme Outline is required. The grantee will be required to confirm that the cash contribution is in place at time of application and retain a record of the source of the cash contribution. The Department may request evidence of same during the assessment process.</w:t>
      </w:r>
    </w:p>
    <w:p w:rsidRPr="006E7015" w:rsidR="006E7015" w:rsidP="006E7015" w:rsidRDefault="006E7015" w14:paraId="5C407923"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 xml:space="preserve">Projects must be completed in full </w:t>
      </w:r>
      <w:proofErr w:type="gramStart"/>
      <w:r w:rsidRPr="006E7015">
        <w:rPr>
          <w:rFonts w:ascii="Times New Roman" w:hAnsi="Times New Roman" w:eastAsia="Times New Roman" w:cs="Times New Roman"/>
          <w:sz w:val="24"/>
          <w:szCs w:val="24"/>
          <w:lang w:eastAsia="en-IE"/>
        </w:rPr>
        <w:t>in order to</w:t>
      </w:r>
      <w:proofErr w:type="gramEnd"/>
      <w:r w:rsidRPr="006E7015">
        <w:rPr>
          <w:rFonts w:ascii="Times New Roman" w:hAnsi="Times New Roman" w:eastAsia="Times New Roman" w:cs="Times New Roman"/>
          <w:sz w:val="24"/>
          <w:szCs w:val="24"/>
          <w:lang w:eastAsia="en-IE"/>
        </w:rPr>
        <w:t xml:space="preserve"> drawdown the full grant amount. Where it is established that a project has not been completed, the Department may request the grantee to repay any funding received on the project. Any changes to the proposed project must be advised and agreed with the Department in advance of the change being implemented.</w:t>
      </w:r>
    </w:p>
    <w:p w:rsidRPr="006E7015" w:rsidR="006E7015" w:rsidP="006E7015" w:rsidRDefault="006E7015" w14:paraId="30740B62"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Where an element of the approved project is not carried out as per the project application, grant funding may be reduced to reflect the amended project.</w:t>
      </w:r>
    </w:p>
    <w:p w:rsidRPr="006E7015" w:rsidR="006E7015" w:rsidP="006E7015" w:rsidRDefault="006E7015" w14:paraId="6EE57601"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 xml:space="preserve">If the project involves works on buildings or lands that are not in the ownership of the grantee, a minimum </w:t>
      </w:r>
      <w:proofErr w:type="gramStart"/>
      <w:r w:rsidRPr="006E7015">
        <w:rPr>
          <w:rFonts w:ascii="Times New Roman" w:hAnsi="Times New Roman" w:eastAsia="Times New Roman" w:cs="Times New Roman"/>
          <w:sz w:val="24"/>
          <w:szCs w:val="24"/>
          <w:lang w:eastAsia="en-IE"/>
        </w:rPr>
        <w:t>15 year</w:t>
      </w:r>
      <w:proofErr w:type="gramEnd"/>
      <w:r w:rsidRPr="006E7015">
        <w:rPr>
          <w:rFonts w:ascii="Times New Roman" w:hAnsi="Times New Roman" w:eastAsia="Times New Roman" w:cs="Times New Roman"/>
          <w:sz w:val="24"/>
          <w:szCs w:val="24"/>
          <w:lang w:eastAsia="en-IE"/>
        </w:rPr>
        <w:t xml:space="preserve"> lease must be in place unless otherwise agreed with the Department.</w:t>
      </w:r>
    </w:p>
    <w:p w:rsidRPr="006E7015" w:rsidR="006E7015" w:rsidP="006E7015" w:rsidRDefault="006E7015" w14:paraId="73ED0889"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In the case of funding allocated to enterprises or facilities (</w:t>
      </w:r>
      <w:proofErr w:type="gramStart"/>
      <w:r w:rsidRPr="006E7015">
        <w:rPr>
          <w:rFonts w:ascii="Times New Roman" w:hAnsi="Times New Roman" w:eastAsia="Times New Roman" w:cs="Times New Roman"/>
          <w:sz w:val="24"/>
          <w:szCs w:val="24"/>
          <w:lang w:eastAsia="en-IE"/>
        </w:rPr>
        <w:t>i.e.</w:t>
      </w:r>
      <w:proofErr w:type="gramEnd"/>
      <w:r w:rsidRPr="006E7015">
        <w:rPr>
          <w:rFonts w:ascii="Times New Roman" w:hAnsi="Times New Roman" w:eastAsia="Times New Roman" w:cs="Times New Roman"/>
          <w:sz w:val="24"/>
          <w:szCs w:val="24"/>
          <w:lang w:eastAsia="en-IE"/>
        </w:rPr>
        <w:t xml:space="preserve"> community centre, hubs, vehicles under CLÁR etc.), it is a requirement that they must operate as funded for a minimum of 5 years following release of the final stage of funding, otherwise funding may have to be repaid. Where they do not operate as funded this must be advised and agreed with the Department in advance.</w:t>
      </w:r>
    </w:p>
    <w:p w:rsidRPr="006E7015" w:rsidR="006E7015" w:rsidP="006E7015" w:rsidRDefault="006E7015" w14:paraId="676D597E"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 xml:space="preserve">All appropriate financial, Public Procurement and accounting rules and regulations must be complied </w:t>
      </w:r>
      <w:proofErr w:type="gramStart"/>
      <w:r w:rsidRPr="006E7015">
        <w:rPr>
          <w:rFonts w:ascii="Times New Roman" w:hAnsi="Times New Roman" w:eastAsia="Times New Roman" w:cs="Times New Roman"/>
          <w:sz w:val="24"/>
          <w:szCs w:val="24"/>
          <w:lang w:eastAsia="en-IE"/>
        </w:rPr>
        <w:t>with</w:t>
      </w:r>
      <w:proofErr w:type="gramEnd"/>
      <w:r w:rsidRPr="006E7015">
        <w:rPr>
          <w:rFonts w:ascii="Times New Roman" w:hAnsi="Times New Roman" w:eastAsia="Times New Roman" w:cs="Times New Roman"/>
          <w:sz w:val="24"/>
          <w:szCs w:val="24"/>
          <w:lang w:eastAsia="en-IE"/>
        </w:rPr>
        <w:t xml:space="preserve"> and each grantee will fully account for the funding received in a timely manner.</w:t>
      </w:r>
    </w:p>
    <w:p w:rsidRPr="006E7015" w:rsidR="006E7015" w:rsidP="006E7015" w:rsidRDefault="006E7015" w14:paraId="690F1C00"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 xml:space="preserve">Full and accurate documentation to support all expenditure should be </w:t>
      </w:r>
      <w:proofErr w:type="gramStart"/>
      <w:r w:rsidRPr="006E7015">
        <w:rPr>
          <w:rFonts w:ascii="Times New Roman" w:hAnsi="Times New Roman" w:eastAsia="Times New Roman" w:cs="Times New Roman"/>
          <w:sz w:val="24"/>
          <w:szCs w:val="24"/>
          <w:lang w:eastAsia="en-IE"/>
        </w:rPr>
        <w:t>maintained and accessible by Department officials for audit purposes at all times</w:t>
      </w:r>
      <w:proofErr w:type="gramEnd"/>
      <w:r w:rsidRPr="006E7015">
        <w:rPr>
          <w:rFonts w:ascii="Times New Roman" w:hAnsi="Times New Roman" w:eastAsia="Times New Roman" w:cs="Times New Roman"/>
          <w:sz w:val="24"/>
          <w:szCs w:val="24"/>
          <w:lang w:eastAsia="en-IE"/>
        </w:rPr>
        <w:t xml:space="preserve"> and for a period of six years from the date of completion of the project.</w:t>
      </w:r>
    </w:p>
    <w:p w:rsidRPr="006E7015" w:rsidR="006E7015" w:rsidP="006E7015" w:rsidRDefault="006E7015" w14:paraId="03B2150E"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 xml:space="preserve">Grantees will acknowledge the support of Project 2040 / Department of Rural and Community Development/ Government of Ireland, and any other applicable sources of funding (as identified in the relevant Funding Agreement) in all public announcements, </w:t>
      </w:r>
      <w:proofErr w:type="gramStart"/>
      <w:r w:rsidRPr="006E7015">
        <w:rPr>
          <w:rFonts w:ascii="Times New Roman" w:hAnsi="Times New Roman" w:eastAsia="Times New Roman" w:cs="Times New Roman"/>
          <w:sz w:val="24"/>
          <w:szCs w:val="24"/>
          <w:lang w:eastAsia="en-IE"/>
        </w:rPr>
        <w:t>advertising</w:t>
      </w:r>
      <w:proofErr w:type="gramEnd"/>
      <w:r w:rsidRPr="006E7015">
        <w:rPr>
          <w:rFonts w:ascii="Times New Roman" w:hAnsi="Times New Roman" w:eastAsia="Times New Roman" w:cs="Times New Roman"/>
          <w:sz w:val="24"/>
          <w:szCs w:val="24"/>
          <w:lang w:eastAsia="en-IE"/>
        </w:rPr>
        <w:t xml:space="preserve"> and signage, as appropriate, relating to the project. In addition, the Department may seek to use the project in the broader promotion of its policies.</w:t>
      </w:r>
    </w:p>
    <w:p w:rsidRPr="006E7015" w:rsidR="006E7015" w:rsidP="006E7015" w:rsidRDefault="006E7015" w14:paraId="61DE6086"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Signage must be in place at all CLÁR funded projects. These signs must be in a prominent location, of durable quality, acknowledge the CLÁR funding and be of sufficient size to be clearly visible to the public. These signs must follow the Department's Branding Guidelines.</w:t>
      </w:r>
    </w:p>
    <w:p w:rsidRPr="006E7015" w:rsidR="006E7015" w:rsidP="006E7015" w:rsidRDefault="006E7015" w14:paraId="2B29D57D"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Grantees will provide any reports and information relating to the project as may reasonably be requested by the Department of Rural and Community Development from time to time.</w:t>
      </w:r>
    </w:p>
    <w:p w:rsidRPr="006E7015" w:rsidR="006E7015" w:rsidP="006E7015" w:rsidRDefault="006E7015" w14:paraId="7EEFE9F5"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sz w:val="24"/>
          <w:szCs w:val="24"/>
          <w:lang w:eastAsia="en-IE"/>
        </w:rPr>
        <w:t>On-going monitoring and evaluation of the project outputs and outcomes should take place in the context of assessing the impact of the project. Grantees will be expected to collect appropriate data to facilitate this learning on an on-going basis. On request, a brief report (1-2 pages) on the outputs and outcomes of the project funded should be completed and made available to the Department.</w:t>
      </w:r>
    </w:p>
    <w:p w:rsidRPr="006E7015" w:rsidR="006E7015" w:rsidP="006E7015" w:rsidRDefault="006E7015" w14:paraId="54EF5C21" w14:textId="77777777">
      <w:pPr>
        <w:numPr>
          <w:ilvl w:val="0"/>
          <w:numId w:val="5"/>
        </w:numPr>
        <w:spacing w:before="100" w:beforeAutospacing="1" w:after="100" w:afterAutospacing="1" w:line="240" w:lineRule="auto"/>
        <w:rPr>
          <w:rFonts w:ascii="Times New Roman" w:hAnsi="Times New Roman" w:eastAsia="Times New Roman" w:cs="Times New Roman"/>
          <w:sz w:val="24"/>
          <w:szCs w:val="24"/>
          <w:lang w:eastAsia="en-IE"/>
        </w:rPr>
      </w:pPr>
      <w:proofErr w:type="gramStart"/>
      <w:r w:rsidRPr="006E7015">
        <w:rPr>
          <w:rFonts w:ascii="Times New Roman" w:hAnsi="Times New Roman" w:eastAsia="Times New Roman" w:cs="Times New Roman"/>
          <w:sz w:val="24"/>
          <w:szCs w:val="24"/>
          <w:lang w:eastAsia="en-IE"/>
        </w:rPr>
        <w:t>Each grantee,</w:t>
      </w:r>
      <w:proofErr w:type="gramEnd"/>
      <w:r w:rsidRPr="006E7015">
        <w:rPr>
          <w:rFonts w:ascii="Times New Roman" w:hAnsi="Times New Roman" w:eastAsia="Times New Roman" w:cs="Times New Roman"/>
          <w:sz w:val="24"/>
          <w:szCs w:val="24"/>
          <w:lang w:eastAsia="en-IE"/>
        </w:rPr>
        <w:t xml:space="preserve"> will provide a contact point/points to the Department to facilitate payment and information requests. The Department should be updated on any changes to contact personnel in a timely manner.</w:t>
      </w:r>
    </w:p>
    <w:p w:rsidRPr="006E7015" w:rsidR="006E7015" w:rsidP="03F95F73" w:rsidRDefault="006E7015" w14:paraId="7DAE4F34" w14:textId="77777777" w14:noSpellErr="1">
      <w:pPr>
        <w:numPr>
          <w:ilvl w:val="0"/>
          <w:numId w:val="5"/>
        </w:numPr>
        <w:spacing w:before="100" w:beforeAutospacing="on" w:after="100" w:afterAutospacing="on" w:line="240" w:lineRule="auto"/>
        <w:rPr>
          <w:rFonts w:ascii="Times New Roman" w:hAnsi="Times New Roman" w:eastAsia="Times New Roman" w:cs="Times New Roman"/>
          <w:sz w:val="24"/>
          <w:szCs w:val="24"/>
          <w:lang w:eastAsia="en-IE"/>
        </w:rPr>
      </w:pPr>
      <w:r w:rsidRPr="03F95F73" w:rsidR="006E7015">
        <w:rPr>
          <w:rFonts w:ascii="Times New Roman" w:hAnsi="Times New Roman" w:eastAsia="Times New Roman" w:cs="Times New Roman"/>
          <w:sz w:val="24"/>
          <w:szCs w:val="24"/>
          <w:lang w:eastAsia="en-IE"/>
        </w:rPr>
        <w:t xml:space="preserve">A checklist confirming compliance with funding conditions relating to the grant aid will be </w:t>
      </w:r>
      <w:r w:rsidRPr="03F95F73" w:rsidR="006E7015">
        <w:rPr>
          <w:rFonts w:ascii="Times New Roman" w:hAnsi="Times New Roman" w:eastAsia="Times New Roman" w:cs="Times New Roman"/>
          <w:sz w:val="24"/>
          <w:szCs w:val="24"/>
          <w:lang w:eastAsia="en-IE"/>
        </w:rPr>
        <w:t>required</w:t>
      </w:r>
      <w:r w:rsidRPr="03F95F73" w:rsidR="006E7015">
        <w:rPr>
          <w:rFonts w:ascii="Times New Roman" w:hAnsi="Times New Roman" w:eastAsia="Times New Roman" w:cs="Times New Roman"/>
          <w:sz w:val="24"/>
          <w:szCs w:val="24"/>
          <w:lang w:eastAsia="en-IE"/>
        </w:rPr>
        <w:t xml:space="preserve"> upon project completion.</w:t>
      </w:r>
    </w:p>
    <w:p w:rsidR="03F95F73" w:rsidP="03F95F73" w:rsidRDefault="03F95F73" w14:paraId="5608D87F" w14:textId="56392920">
      <w:pPr>
        <w:pStyle w:val="Normal"/>
        <w:spacing w:beforeAutospacing="on" w:afterAutospacing="on" w:line="240" w:lineRule="auto"/>
        <w:ind w:left="0"/>
        <w:rPr>
          <w:rFonts w:ascii="Times New Roman" w:hAnsi="Times New Roman" w:eastAsia="Times New Roman" w:cs="Times New Roman"/>
          <w:sz w:val="24"/>
          <w:szCs w:val="24"/>
          <w:lang w:eastAsia="en-IE"/>
        </w:rPr>
      </w:pPr>
    </w:p>
    <w:p w:rsidRPr="006E7015" w:rsidR="006E7015" w:rsidP="006E7015" w:rsidRDefault="006E7015" w14:paraId="23216957" w14:textId="77777777">
      <w:pPr>
        <w:spacing w:before="100" w:beforeAutospacing="1" w:after="100" w:afterAutospacing="1" w:line="240" w:lineRule="auto"/>
        <w:rPr>
          <w:rFonts w:ascii="Times New Roman" w:hAnsi="Times New Roman" w:eastAsia="Times New Roman" w:cs="Times New Roman"/>
          <w:sz w:val="24"/>
          <w:szCs w:val="24"/>
          <w:lang w:eastAsia="en-IE"/>
        </w:rPr>
      </w:pPr>
      <w:r w:rsidRPr="006E7015">
        <w:rPr>
          <w:rFonts w:ascii="Times New Roman" w:hAnsi="Times New Roman" w:eastAsia="Times New Roman" w:cs="Times New Roman"/>
          <w:b/>
          <w:bCs/>
          <w:sz w:val="24"/>
          <w:szCs w:val="24"/>
          <w:lang w:eastAsia="en-IE"/>
        </w:rPr>
        <w:t xml:space="preserve">Non-Compliance with the conditions as outlined or any additional stipulations agreed during contract negotiations may result in the requirement to refund part or </w:t>
      </w:r>
      <w:proofErr w:type="gramStart"/>
      <w:r w:rsidRPr="006E7015">
        <w:rPr>
          <w:rFonts w:ascii="Times New Roman" w:hAnsi="Times New Roman" w:eastAsia="Times New Roman" w:cs="Times New Roman"/>
          <w:b/>
          <w:bCs/>
          <w:sz w:val="24"/>
          <w:szCs w:val="24"/>
          <w:lang w:eastAsia="en-IE"/>
        </w:rPr>
        <w:t>all of</w:t>
      </w:r>
      <w:proofErr w:type="gramEnd"/>
      <w:r w:rsidRPr="006E7015">
        <w:rPr>
          <w:rFonts w:ascii="Times New Roman" w:hAnsi="Times New Roman" w:eastAsia="Times New Roman" w:cs="Times New Roman"/>
          <w:b/>
          <w:bCs/>
          <w:sz w:val="24"/>
          <w:szCs w:val="24"/>
          <w:lang w:eastAsia="en-IE"/>
        </w:rPr>
        <w:t xml:space="preserve"> the grant aid awarded.</w:t>
      </w:r>
    </w:p>
    <w:p w:rsidRPr="00C83587" w:rsidR="00C04675" w:rsidP="00C04675" w:rsidRDefault="00C04675" w14:paraId="6CE4DE79" w14:textId="389B7328">
      <w:pPr>
        <w:spacing w:after="0" w:line="360" w:lineRule="auto"/>
        <w:jc w:val="both"/>
        <w:rPr>
          <w:rFonts w:ascii="Arial" w:hAnsi="Arial" w:cs="Arial"/>
          <w:b/>
          <w:sz w:val="24"/>
          <w:szCs w:val="24"/>
        </w:rPr>
      </w:pPr>
      <w:r w:rsidRPr="00C83587">
        <w:rPr>
          <w:rFonts w:ascii="Arial" w:hAnsi="Arial" w:cs="Arial"/>
          <w:b/>
          <w:sz w:val="24"/>
          <w:szCs w:val="24"/>
        </w:rPr>
        <w:t xml:space="preserve"> </w:t>
      </w:r>
    </w:p>
    <w:p w:rsidRPr="00C04675" w:rsidR="00C04675" w:rsidP="00C04675" w:rsidRDefault="00C04675" w14:paraId="46B110DB" w14:textId="77777777">
      <w:pPr>
        <w:pStyle w:val="ListParagraph"/>
        <w:rPr>
          <w:b/>
        </w:rPr>
      </w:pPr>
    </w:p>
    <w:p w:rsidRPr="00C04675" w:rsidR="00474B04" w:rsidP="00C04675" w:rsidRDefault="00474B04" w14:paraId="2F328606" w14:textId="77777777"/>
    <w:sectPr w:rsidRPr="00C04675" w:rsidR="00474B0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48DD"/>
    <w:multiLevelType w:val="hybridMultilevel"/>
    <w:tmpl w:val="35C8C79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64EE4CFB"/>
    <w:multiLevelType w:val="hybridMultilevel"/>
    <w:tmpl w:val="C89A34DC"/>
    <w:lvl w:ilvl="0" w:tplc="5D38CBE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8C47B0B"/>
    <w:multiLevelType w:val="hybridMultilevel"/>
    <w:tmpl w:val="E75AE8F8"/>
    <w:lvl w:ilvl="0" w:tplc="BD4E14E2">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5F513A5"/>
    <w:multiLevelType w:val="hybridMultilevel"/>
    <w:tmpl w:val="A094C6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5FA3856"/>
    <w:multiLevelType w:val="multilevel"/>
    <w:tmpl w:val="D332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1848956">
    <w:abstractNumId w:val="0"/>
  </w:num>
  <w:num w:numId="2" w16cid:durableId="1857304882">
    <w:abstractNumId w:val="2"/>
  </w:num>
  <w:num w:numId="3" w16cid:durableId="1962227219">
    <w:abstractNumId w:val="1"/>
  </w:num>
  <w:num w:numId="4" w16cid:durableId="502667691">
    <w:abstractNumId w:val="3"/>
  </w:num>
  <w:num w:numId="5" w16cid:durableId="14362185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675"/>
    <w:rsid w:val="00474B04"/>
    <w:rsid w:val="006E7015"/>
    <w:rsid w:val="00BB63C3"/>
    <w:rsid w:val="00C04675"/>
    <w:rsid w:val="00DA4633"/>
    <w:rsid w:val="03F95F73"/>
    <w:rsid w:val="103956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6C7A"/>
  <w15:chartTrackingRefBased/>
  <w15:docId w15:val="{B0A2039A-0C9E-4BE3-8689-72D22E792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675"/>
    <w:pPr>
      <w:spacing w:after="200" w:line="276" w:lineRule="auto"/>
    </w:pPr>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04675"/>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4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http://publicspendingcode.per.gov.ie/" TargetMode="External" Id="R856dcb1f8ec642c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EFA1AC638B04EBC376873B14E334A" ma:contentTypeVersion="18" ma:contentTypeDescription="Create a new document." ma:contentTypeScope="" ma:versionID="40bea384505a7eda95fe8706b4596186">
  <xsd:schema xmlns:xsd="http://www.w3.org/2001/XMLSchema" xmlns:xs="http://www.w3.org/2001/XMLSchema" xmlns:p="http://schemas.microsoft.com/office/2006/metadata/properties" xmlns:ns2="1764e826-e88f-4770-8798-59a7662aad0b" xmlns:ns3="4e536038-669f-4da2-962f-612ce2ea77fa" targetNamespace="http://schemas.microsoft.com/office/2006/metadata/properties" ma:root="true" ma:fieldsID="4af3d054f147b00744656ea03b002e6a" ns2:_="" ns3:_="">
    <xsd:import namespace="1764e826-e88f-4770-8798-59a7662aad0b"/>
    <xsd:import namespace="4e536038-669f-4da2-962f-612ce2ea77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4e826-e88f-4770-8798-59a7662a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571885-c2df-46d8-8d02-7144377f89e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536038-669f-4da2-962f-612ce2ea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0b213a-849a-458e-83fe-236356f365f7}" ma:internalName="TaxCatchAll" ma:showField="CatchAllData" ma:web="4e536038-669f-4da2-962f-612ce2ea7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e536038-669f-4da2-962f-612ce2ea77fa" xsi:nil="true"/>
    <lcf76f155ced4ddcb4097134ff3c332f xmlns="1764e826-e88f-4770-8798-59a7662aad0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358BA-8084-4E49-A4E4-6E4713223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4e826-e88f-4770-8798-59a7662aad0b"/>
    <ds:schemaRef ds:uri="4e536038-669f-4da2-962f-612ce2ea7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37934-2189-4251-A650-A4F3367FBA9E}">
  <ds:schemaRefs>
    <ds:schemaRef ds:uri="http://schemas.microsoft.com/office/2006/metadata/properties"/>
    <ds:schemaRef ds:uri="http://schemas.microsoft.com/office/infopath/2007/PartnerControls"/>
    <ds:schemaRef ds:uri="4e536038-669f-4da2-962f-612ce2ea77fa"/>
    <ds:schemaRef ds:uri="1764e826-e88f-4770-8798-59a7662aad0b"/>
  </ds:schemaRefs>
</ds:datastoreItem>
</file>

<file path=customXml/itemProps3.xml><?xml version="1.0" encoding="utf-8"?>
<ds:datastoreItem xmlns:ds="http://schemas.openxmlformats.org/officeDocument/2006/customXml" ds:itemID="{0B6D0FD3-0785-4B09-8997-F3D21BA2D27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Graham</dc:creator>
  <keywords/>
  <dc:description/>
  <lastModifiedBy>Julia Graham</lastModifiedBy>
  <revision>3</revision>
  <dcterms:created xsi:type="dcterms:W3CDTF">2024-04-17T10:57:00.0000000Z</dcterms:created>
  <dcterms:modified xsi:type="dcterms:W3CDTF">2024-04-18T10:01:54.6011601Z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0x0101004AAEFA1AC638B04EBC376873B14E334A</vt:lpwstr>
  </property>
  <property fmtid="{D5CDD505-2E9C-101B-9397-08002B2CF9AE}" pid="3" name="MediaServiceImageTags">
    <vt:lpwstr/>
  </property>
</Properties>
</file>